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7AC8F" w14:textId="77777777" w:rsidR="00EB596A" w:rsidRPr="00AC1502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FI</w:t>
      </w:r>
      <w:r w:rsidR="00F57E56" w:rsidRPr="00AC1502">
        <w:rPr>
          <w:rFonts w:asciiTheme="minorHAnsi" w:hAnsiTheme="minorHAnsi"/>
          <w:b/>
          <w:bCs/>
          <w:sz w:val="22"/>
          <w:szCs w:val="22"/>
          <w:lang w:val="en-US"/>
        </w:rPr>
        <w:t>Ş</w:t>
      </w: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A DISCIPLINEI</w:t>
      </w:r>
    </w:p>
    <w:p w14:paraId="480397C5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en-US"/>
        </w:rPr>
      </w:pPr>
    </w:p>
    <w:p w14:paraId="4CE22A08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 xml:space="preserve">1. Date </w:t>
      </w:r>
      <w:proofErr w:type="spellStart"/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despre</w:t>
      </w:r>
      <w:proofErr w:type="spellEnd"/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 xml:space="preserve"> program</w:t>
      </w:r>
    </w:p>
    <w:tbl>
      <w:tblPr>
        <w:tblW w:w="9639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AC1502" w:rsidRPr="00AC1502" w14:paraId="3E726046" w14:textId="77777777" w:rsidTr="00AC1502">
        <w:trPr>
          <w:trHeight w:val="275"/>
        </w:trPr>
        <w:tc>
          <w:tcPr>
            <w:tcW w:w="3828" w:type="dxa"/>
            <w:shd w:val="clear" w:color="auto" w:fill="FFFFFF"/>
          </w:tcPr>
          <w:p w14:paraId="1B7365C0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1.1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Institu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ţia</w:t>
            </w:r>
            <w:proofErr w:type="spellEnd"/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învăţământ</w:t>
            </w:r>
            <w:proofErr w:type="spellEnd"/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superior</w:t>
            </w:r>
          </w:p>
        </w:tc>
        <w:tc>
          <w:tcPr>
            <w:tcW w:w="5811" w:type="dxa"/>
            <w:shd w:val="clear" w:color="auto" w:fill="FFFFFF"/>
          </w:tcPr>
          <w:p w14:paraId="35133F5B" w14:textId="77777777" w:rsidR="00A530B9" w:rsidRPr="00AC1502" w:rsidRDefault="004F4E2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Universitatea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Tehnică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din</w:t>
            </w:r>
            <w:r w:rsidR="00704D64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641525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Cluj-Napoca </w:t>
            </w:r>
          </w:p>
        </w:tc>
      </w:tr>
      <w:tr w:rsidR="00AC1502" w:rsidRPr="00AC1502" w14:paraId="4C645C1B" w14:textId="77777777" w:rsidTr="00AC1502">
        <w:trPr>
          <w:trHeight w:val="266"/>
        </w:trPr>
        <w:tc>
          <w:tcPr>
            <w:tcW w:w="3828" w:type="dxa"/>
            <w:shd w:val="clear" w:color="auto" w:fill="FFFFFF"/>
          </w:tcPr>
          <w:p w14:paraId="44E42B94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1.2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Facultatea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811" w:type="dxa"/>
            <w:shd w:val="clear" w:color="auto" w:fill="FFFFFF"/>
          </w:tcPr>
          <w:p w14:paraId="0068B7EB" w14:textId="77777777" w:rsidR="00A530B9" w:rsidRPr="00AC1502" w:rsidRDefault="00D8593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Construcţii</w:t>
            </w:r>
            <w:proofErr w:type="spellEnd"/>
          </w:p>
        </w:tc>
      </w:tr>
      <w:tr w:rsidR="00AC1502" w:rsidRPr="00AC1502" w14:paraId="36F6EDA6" w14:textId="77777777" w:rsidTr="00AC1502">
        <w:trPr>
          <w:trHeight w:val="266"/>
        </w:trPr>
        <w:tc>
          <w:tcPr>
            <w:tcW w:w="3828" w:type="dxa"/>
            <w:shd w:val="clear" w:color="auto" w:fill="FFFFFF"/>
          </w:tcPr>
          <w:p w14:paraId="412E5851" w14:textId="77777777" w:rsidR="00C83D19" w:rsidRPr="00AC1502" w:rsidRDefault="00C83D1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1.3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Departamentul</w:t>
            </w:r>
            <w:proofErr w:type="spellEnd"/>
          </w:p>
        </w:tc>
        <w:tc>
          <w:tcPr>
            <w:tcW w:w="5811" w:type="dxa"/>
            <w:shd w:val="clear" w:color="auto" w:fill="FFFFFF"/>
          </w:tcPr>
          <w:p w14:paraId="29FF01DB" w14:textId="77777777" w:rsidR="00C83D19" w:rsidRPr="00AC1502" w:rsidRDefault="00D8593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Structuri</w:t>
            </w:r>
            <w:proofErr w:type="spellEnd"/>
          </w:p>
        </w:tc>
      </w:tr>
      <w:tr w:rsidR="00AC1502" w:rsidRPr="00AC1502" w14:paraId="02363D35" w14:textId="77777777" w:rsidTr="00AC1502">
        <w:trPr>
          <w:trHeight w:val="246"/>
        </w:trPr>
        <w:tc>
          <w:tcPr>
            <w:tcW w:w="3828" w:type="dxa"/>
            <w:shd w:val="clear" w:color="auto" w:fill="FFFFFF"/>
          </w:tcPr>
          <w:p w14:paraId="3A07D0E6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1.4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Domeniul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studii</w:t>
            </w:r>
            <w:proofErr w:type="spellEnd"/>
          </w:p>
        </w:tc>
        <w:tc>
          <w:tcPr>
            <w:tcW w:w="5811" w:type="dxa"/>
            <w:shd w:val="clear" w:color="auto" w:fill="FFFFFF"/>
          </w:tcPr>
          <w:p w14:paraId="58E5C7FE" w14:textId="77777777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Inginerie</w:t>
            </w:r>
            <w:proofErr w:type="spellEnd"/>
            <w:r w:rsidR="004F4E2A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Civilă</w:t>
            </w:r>
            <w:proofErr w:type="spellEnd"/>
          </w:p>
        </w:tc>
      </w:tr>
      <w:tr w:rsidR="00AC1502" w:rsidRPr="00AC1502" w14:paraId="41D3DA12" w14:textId="77777777" w:rsidTr="00AC1502">
        <w:trPr>
          <w:trHeight w:val="250"/>
        </w:trPr>
        <w:tc>
          <w:tcPr>
            <w:tcW w:w="3828" w:type="dxa"/>
            <w:shd w:val="clear" w:color="auto" w:fill="FFFFFF"/>
          </w:tcPr>
          <w:p w14:paraId="75D6DD3D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1.5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Ciclul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studii</w:t>
            </w:r>
            <w:proofErr w:type="spellEnd"/>
          </w:p>
        </w:tc>
        <w:tc>
          <w:tcPr>
            <w:tcW w:w="5811" w:type="dxa"/>
            <w:shd w:val="clear" w:color="auto" w:fill="FFFFFF"/>
          </w:tcPr>
          <w:p w14:paraId="4EF255D6" w14:textId="77777777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Master</w:t>
            </w:r>
          </w:p>
        </w:tc>
      </w:tr>
      <w:tr w:rsidR="00AC1502" w:rsidRPr="00AC1502" w14:paraId="039C0716" w14:textId="77777777" w:rsidTr="00AC1502">
        <w:trPr>
          <w:trHeight w:val="240"/>
        </w:trPr>
        <w:tc>
          <w:tcPr>
            <w:tcW w:w="3828" w:type="dxa"/>
            <w:shd w:val="clear" w:color="auto" w:fill="FFFFFF"/>
          </w:tcPr>
          <w:p w14:paraId="7761AA85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1.6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Programul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studii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Calificarea</w:t>
            </w:r>
            <w:proofErr w:type="spellEnd"/>
          </w:p>
        </w:tc>
        <w:tc>
          <w:tcPr>
            <w:tcW w:w="5811" w:type="dxa"/>
            <w:shd w:val="clear" w:color="auto" w:fill="FFFFFF"/>
          </w:tcPr>
          <w:p w14:paraId="78D7A32E" w14:textId="4FF7FF5F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Construcţii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Durabile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</w:t>
            </w:r>
            <w:r w:rsidR="004E4E08">
              <w:rPr>
                <w:rFonts w:asciiTheme="minorHAnsi" w:hAnsiTheme="minorHAnsi"/>
                <w:sz w:val="22"/>
                <w:szCs w:val="22"/>
                <w:lang w:val="en-US"/>
              </w:rPr>
              <w:t>in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Beton</w:t>
            </w:r>
          </w:p>
        </w:tc>
      </w:tr>
      <w:tr w:rsidR="00AC1502" w:rsidRPr="00AC1502" w14:paraId="314DE8B1" w14:textId="77777777" w:rsidTr="00AC1502">
        <w:trPr>
          <w:trHeight w:val="240"/>
        </w:trPr>
        <w:tc>
          <w:tcPr>
            <w:tcW w:w="3828" w:type="dxa"/>
            <w:shd w:val="clear" w:color="auto" w:fill="FFFFFF"/>
          </w:tcPr>
          <w:p w14:paraId="13C895B6" w14:textId="77777777" w:rsidR="00970760" w:rsidRPr="00AC1502" w:rsidRDefault="00970760" w:rsidP="00556F58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1.7 Forma de învăţământ</w:t>
            </w:r>
          </w:p>
        </w:tc>
        <w:tc>
          <w:tcPr>
            <w:tcW w:w="5811" w:type="dxa"/>
            <w:shd w:val="clear" w:color="auto" w:fill="FFFFFF"/>
          </w:tcPr>
          <w:p w14:paraId="11241BDF" w14:textId="77777777" w:rsidR="00970760" w:rsidRPr="00AC1502" w:rsidRDefault="00970760" w:rsidP="0097076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IF – 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învăţământ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frecvenţă</w:t>
            </w:r>
            <w:proofErr w:type="spellEnd"/>
          </w:p>
        </w:tc>
      </w:tr>
    </w:tbl>
    <w:p w14:paraId="396AA522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u w:val="single"/>
          <w:lang w:val="en-US"/>
        </w:rPr>
      </w:pPr>
    </w:p>
    <w:p w14:paraId="2F265883" w14:textId="77777777" w:rsidR="004E4E08" w:rsidRPr="00F80B7B" w:rsidRDefault="004E4E08" w:rsidP="004E4E08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disciplină</w:t>
      </w:r>
    </w:p>
    <w:tbl>
      <w:tblPr>
        <w:tblW w:w="9639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3"/>
        <w:gridCol w:w="419"/>
        <w:gridCol w:w="1158"/>
        <w:gridCol w:w="298"/>
        <w:gridCol w:w="425"/>
        <w:gridCol w:w="2621"/>
        <w:gridCol w:w="1985"/>
        <w:gridCol w:w="780"/>
      </w:tblGrid>
      <w:tr w:rsidR="004E4E08" w:rsidRPr="00AC1502" w14:paraId="4FF6752E" w14:textId="77777777" w:rsidTr="004E4E08">
        <w:tc>
          <w:tcPr>
            <w:tcW w:w="2372" w:type="dxa"/>
            <w:gridSpan w:val="2"/>
            <w:tcMar>
              <w:left w:w="57" w:type="dxa"/>
              <w:right w:w="57" w:type="dxa"/>
            </w:tcMar>
          </w:tcPr>
          <w:p w14:paraId="06289F71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2.1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Denumirea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disciplinei</w:t>
            </w:r>
            <w:proofErr w:type="spellEnd"/>
          </w:p>
        </w:tc>
        <w:tc>
          <w:tcPr>
            <w:tcW w:w="4502" w:type="dxa"/>
            <w:gridSpan w:val="4"/>
            <w:tcMar>
              <w:left w:w="57" w:type="dxa"/>
              <w:right w:w="57" w:type="dxa"/>
            </w:tcMar>
          </w:tcPr>
          <w:p w14:paraId="7C1FDB93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bCs/>
                <w:sz w:val="22"/>
                <w:szCs w:val="22"/>
              </w:rPr>
              <w:t>Durabilitatea structurilor – proiectare durabilă</w:t>
            </w:r>
          </w:p>
        </w:tc>
        <w:tc>
          <w:tcPr>
            <w:tcW w:w="1985" w:type="dxa"/>
            <w:vAlign w:val="center"/>
          </w:tcPr>
          <w:p w14:paraId="6D3790FC" w14:textId="0945BC0D" w:rsidR="004E4E08" w:rsidRPr="004E4E08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780" w:type="dxa"/>
            <w:vAlign w:val="center"/>
          </w:tcPr>
          <w:p w14:paraId="5F796A78" w14:textId="534BEE2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9.00</w:t>
            </w:r>
          </w:p>
        </w:tc>
      </w:tr>
      <w:tr w:rsidR="004E4E08" w:rsidRPr="00AC1502" w14:paraId="61C4BF67" w14:textId="77777777" w:rsidTr="00AC1502">
        <w:tc>
          <w:tcPr>
            <w:tcW w:w="3530" w:type="dxa"/>
            <w:gridSpan w:val="3"/>
            <w:tcMar>
              <w:left w:w="57" w:type="dxa"/>
              <w:right w:w="57" w:type="dxa"/>
            </w:tcMar>
          </w:tcPr>
          <w:p w14:paraId="5A6D56CF" w14:textId="0C279677" w:rsidR="004E4E08" w:rsidRPr="00AC1502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Titularul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6109" w:type="dxa"/>
            <w:gridSpan w:val="5"/>
            <w:tcMar>
              <w:left w:w="57" w:type="dxa"/>
              <w:right w:w="57" w:type="dxa"/>
            </w:tcMar>
          </w:tcPr>
          <w:p w14:paraId="2FA82CA0" w14:textId="77777777" w:rsidR="004E4E08" w:rsidRPr="004E4E08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</w:pPr>
            <w:r w:rsidRPr="004E4E08">
              <w:rPr>
                <w:rFonts w:asciiTheme="minorHAnsi" w:hAnsiTheme="minorHAnsi"/>
                <w:i/>
                <w:iCs/>
                <w:sz w:val="22"/>
                <w:szCs w:val="22"/>
                <w:lang w:val="en-US"/>
              </w:rPr>
              <w:t xml:space="preserve">Conf. Dr. Ing. </w:t>
            </w:r>
            <w:r w:rsidRPr="004E4E08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Camelia Negruţiu –  camelia.negrutiu@dst.utcluj.ro</w:t>
            </w:r>
          </w:p>
        </w:tc>
      </w:tr>
      <w:tr w:rsidR="004E4E08" w:rsidRPr="00AC1502" w14:paraId="2532069D" w14:textId="77777777" w:rsidTr="00AC1502">
        <w:tc>
          <w:tcPr>
            <w:tcW w:w="3530" w:type="dxa"/>
            <w:gridSpan w:val="3"/>
            <w:tcMar>
              <w:left w:w="57" w:type="dxa"/>
              <w:right w:w="57" w:type="dxa"/>
            </w:tcMar>
          </w:tcPr>
          <w:p w14:paraId="53EFC4FC" w14:textId="6EDC4464" w:rsidR="004E4E08" w:rsidRPr="00AC1502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pt-BR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pt-BR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pt-BR"/>
              </w:rPr>
              <w:t>3</w:t>
            </w:r>
            <w:r w:rsidRPr="00AC1502">
              <w:rPr>
                <w:rFonts w:asciiTheme="minorHAnsi" w:hAnsiTheme="minorHAnsi"/>
                <w:sz w:val="22"/>
                <w:szCs w:val="22"/>
                <w:lang w:val="pt-BR"/>
              </w:rPr>
              <w:t xml:space="preserve"> Titularul activit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pt-BR"/>
              </w:rPr>
              <w:t xml:space="preserve">ăţilor de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 / laborator / proiect / practică</w:t>
            </w:r>
          </w:p>
        </w:tc>
        <w:tc>
          <w:tcPr>
            <w:tcW w:w="6109" w:type="dxa"/>
            <w:gridSpan w:val="5"/>
            <w:tcMar>
              <w:left w:w="57" w:type="dxa"/>
              <w:right w:w="57" w:type="dxa"/>
            </w:tcMar>
          </w:tcPr>
          <w:p w14:paraId="3064C6F9" w14:textId="77777777" w:rsidR="004E4E08" w:rsidRPr="004E4E08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</w:pPr>
            <w:r w:rsidRPr="004E4E08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Conf. Dr. Ing. Camelia Negruţiu –  camelia.negrutiu@dst.utcluj.ro</w:t>
            </w:r>
          </w:p>
        </w:tc>
      </w:tr>
      <w:tr w:rsidR="004E4E08" w:rsidRPr="00AC1502" w14:paraId="37A4D1AA" w14:textId="77777777" w:rsidTr="004E4E08">
        <w:trPr>
          <w:trHeight w:val="279"/>
        </w:trPr>
        <w:tc>
          <w:tcPr>
            <w:tcW w:w="1953" w:type="dxa"/>
            <w:tcMar>
              <w:left w:w="28" w:type="dxa"/>
              <w:right w:w="28" w:type="dxa"/>
            </w:tcMar>
          </w:tcPr>
          <w:p w14:paraId="0B348BCE" w14:textId="7D32ED41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4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Anul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studiu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             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</w:tcPr>
          <w:p w14:paraId="79E41E59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F6D253B" w14:textId="0CF5F04B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5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Semestrul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93A2DA9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4606" w:type="dxa"/>
            <w:gridSpan w:val="2"/>
            <w:tcMar>
              <w:left w:w="28" w:type="dxa"/>
              <w:right w:w="28" w:type="dxa"/>
            </w:tcMar>
          </w:tcPr>
          <w:p w14:paraId="27F69572" w14:textId="4EE6D4D6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6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Tipul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evaluare</w:t>
            </w:r>
            <w:proofErr w:type="spellEnd"/>
          </w:p>
        </w:tc>
        <w:tc>
          <w:tcPr>
            <w:tcW w:w="780" w:type="dxa"/>
            <w:tcMar>
              <w:left w:w="28" w:type="dxa"/>
              <w:right w:w="28" w:type="dxa"/>
            </w:tcMar>
          </w:tcPr>
          <w:p w14:paraId="47D453EF" w14:textId="3DF2343A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E</w:t>
            </w:r>
          </w:p>
        </w:tc>
      </w:tr>
      <w:tr w:rsidR="004E4E08" w:rsidRPr="00AC1502" w14:paraId="289FF4E7" w14:textId="77777777" w:rsidTr="00805870">
        <w:trPr>
          <w:trHeight w:val="279"/>
        </w:trPr>
        <w:tc>
          <w:tcPr>
            <w:tcW w:w="19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9305C72" w14:textId="77278C00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6906" w:type="dxa"/>
            <w:gridSpan w:val="6"/>
            <w:tcMar>
              <w:left w:w="28" w:type="dxa"/>
              <w:right w:w="28" w:type="dxa"/>
            </w:tcMar>
            <w:vAlign w:val="center"/>
          </w:tcPr>
          <w:p w14:paraId="3EA4BC7A" w14:textId="4332C24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780" w:type="dxa"/>
            <w:tcMar>
              <w:left w:w="28" w:type="dxa"/>
              <w:right w:w="28" w:type="dxa"/>
            </w:tcMar>
            <w:vAlign w:val="center"/>
          </w:tcPr>
          <w:p w14:paraId="50DF7BDF" w14:textId="0D53F563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4E4E08" w:rsidRPr="00AC1502" w14:paraId="5BEE4406" w14:textId="77777777" w:rsidTr="00805870">
        <w:trPr>
          <w:trHeight w:val="279"/>
        </w:trPr>
        <w:tc>
          <w:tcPr>
            <w:tcW w:w="1953" w:type="dxa"/>
            <w:vMerge/>
            <w:tcMar>
              <w:left w:w="28" w:type="dxa"/>
              <w:right w:w="28" w:type="dxa"/>
            </w:tcMar>
            <w:vAlign w:val="center"/>
          </w:tcPr>
          <w:p w14:paraId="6B71531A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6906" w:type="dxa"/>
            <w:gridSpan w:val="6"/>
            <w:tcMar>
              <w:left w:w="28" w:type="dxa"/>
              <w:right w:w="28" w:type="dxa"/>
            </w:tcMar>
            <w:vAlign w:val="center"/>
          </w:tcPr>
          <w:p w14:paraId="13CB061C" w14:textId="68F9976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780" w:type="dxa"/>
            <w:tcMar>
              <w:left w:w="28" w:type="dxa"/>
              <w:right w:w="28" w:type="dxa"/>
            </w:tcMar>
            <w:vAlign w:val="center"/>
          </w:tcPr>
          <w:p w14:paraId="6EB61FC9" w14:textId="541356CA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490C386E" w14:textId="77777777" w:rsidR="00CC345A" w:rsidRDefault="00CC345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</w:p>
    <w:p w14:paraId="6958AFBE" w14:textId="77777777" w:rsidR="004E4E08" w:rsidRPr="00F80B7B" w:rsidRDefault="004E4E08" w:rsidP="004E4E08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3. Timpul total 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4"/>
        <w:gridCol w:w="566"/>
        <w:gridCol w:w="710"/>
        <w:gridCol w:w="422"/>
        <w:gridCol w:w="853"/>
        <w:gridCol w:w="422"/>
        <w:gridCol w:w="859"/>
        <w:gridCol w:w="135"/>
        <w:gridCol w:w="568"/>
        <w:gridCol w:w="295"/>
        <w:gridCol w:w="556"/>
        <w:gridCol w:w="570"/>
        <w:gridCol w:w="616"/>
        <w:gridCol w:w="233"/>
        <w:gridCol w:w="568"/>
      </w:tblGrid>
      <w:tr w:rsidR="004E4E08" w:rsidRPr="00F80B7B" w14:paraId="1E2EC6F4" w14:textId="77777777" w:rsidTr="006D1C8E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A5AEDC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61D33F" w14:textId="2BA39244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F208C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C489669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7BF103D" w14:textId="51F1CD24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7DEC2B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7DF9B34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851D56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673F2F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93D73FC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597342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4B7CEEC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8A1404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0B1C052B" w14:textId="77777777" w:rsidTr="006D1C8E">
        <w:tc>
          <w:tcPr>
            <w:tcW w:w="950" w:type="pct"/>
            <w:shd w:val="clear" w:color="auto" w:fill="FFFFFF"/>
            <w:vAlign w:val="center"/>
          </w:tcPr>
          <w:p w14:paraId="03934EE5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454648E9" w14:textId="4B74A7B1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3467E27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1066F40D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58AD58E2" w14:textId="303B3894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0D37BED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2EA1887D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05FDEE58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AD4BA8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083C53E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0D6AD5A7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5693254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66093AA7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6C4AEDB8" w14:textId="77777777" w:rsidTr="006D1C8E">
        <w:tc>
          <w:tcPr>
            <w:tcW w:w="5000" w:type="pct"/>
            <w:gridSpan w:val="16"/>
            <w:shd w:val="clear" w:color="auto" w:fill="FFFFFF"/>
            <w:vAlign w:val="center"/>
          </w:tcPr>
          <w:p w14:paraId="4CFEF6B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4E4E08" w:rsidRPr="00F80B7B" w14:paraId="6E28E2EE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118E8AA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46913CA" w14:textId="06C7859E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4E4E08" w:rsidRPr="00F80B7B" w14:paraId="456D3315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196A74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7B9CB232" w14:textId="37473E04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5A801636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4D7D7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7CD38AC8" w14:textId="5E88CAB8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4E4E08" w:rsidRPr="00F80B7B" w14:paraId="44C89F37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7EE103A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19574A43" w14:textId="4BE6F116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4E4E08" w:rsidRPr="00F80B7B" w14:paraId="55D4210F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5F90E7A1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51305D8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4E4E08" w:rsidRPr="00F80B7B" w14:paraId="2033726C" w14:textId="77777777" w:rsidTr="006D1C8E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4605246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4E514E3E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07D51201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0B9612A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2D1707C" w14:textId="6D3F5332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4E4E08" w:rsidRPr="00F80B7B" w14:paraId="5F4B4B28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14205262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7053EE9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4E4E08" w:rsidRPr="00F80B7B" w14:paraId="56B961D9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68F278E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CED4D4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537C79C7" w14:textId="77777777" w:rsidR="004E4E08" w:rsidRPr="00AC1502" w:rsidRDefault="004E4E08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</w:p>
    <w:p w14:paraId="00A9DE8E" w14:textId="77777777" w:rsidR="00EE0BA5" w:rsidRPr="00AC1502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 xml:space="preserve">4. </w:t>
      </w:r>
      <w:proofErr w:type="spellStart"/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Precondi</w:t>
      </w:r>
      <w:r w:rsidRPr="00AC1502">
        <w:rPr>
          <w:rFonts w:asciiTheme="minorHAnsi" w:eastAsia="Times New Roman" w:hAnsiTheme="minorHAnsi"/>
          <w:b/>
          <w:bCs/>
          <w:sz w:val="22"/>
          <w:szCs w:val="22"/>
          <w:lang w:val="en-US"/>
        </w:rPr>
        <w:t>ţii</w:t>
      </w:r>
      <w:proofErr w:type="spellEnd"/>
      <w:r w:rsidRPr="00AC1502">
        <w:rPr>
          <w:rFonts w:asciiTheme="minorHAnsi" w:eastAsia="Times New Roman" w:hAnsiTheme="minorHAnsi"/>
          <w:sz w:val="22"/>
          <w:szCs w:val="22"/>
          <w:lang w:val="en-US"/>
        </w:rPr>
        <w:t xml:space="preserve"> (</w:t>
      </w:r>
      <w:proofErr w:type="spellStart"/>
      <w:r w:rsidRPr="00AC1502">
        <w:rPr>
          <w:rFonts w:asciiTheme="minorHAnsi" w:eastAsia="Times New Roman" w:hAnsiTheme="minorHAnsi"/>
          <w:sz w:val="22"/>
          <w:szCs w:val="22"/>
          <w:lang w:val="en-US"/>
        </w:rPr>
        <w:t>acolo</w:t>
      </w:r>
      <w:proofErr w:type="spellEnd"/>
      <w:r w:rsidRPr="00AC1502">
        <w:rPr>
          <w:rFonts w:asciiTheme="minorHAnsi" w:eastAsia="Times New Roman" w:hAnsiTheme="minorHAnsi"/>
          <w:sz w:val="22"/>
          <w:szCs w:val="22"/>
          <w:lang w:val="en-US"/>
        </w:rPr>
        <w:t xml:space="preserve"> </w:t>
      </w:r>
      <w:proofErr w:type="spellStart"/>
      <w:r w:rsidRPr="00AC1502">
        <w:rPr>
          <w:rFonts w:asciiTheme="minorHAnsi" w:eastAsia="Times New Roman" w:hAnsiTheme="minorHAnsi"/>
          <w:sz w:val="22"/>
          <w:szCs w:val="22"/>
          <w:lang w:val="en-US"/>
        </w:rPr>
        <w:t>unde</w:t>
      </w:r>
      <w:proofErr w:type="spellEnd"/>
      <w:r w:rsidR="00755D78" w:rsidRPr="00AC1502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AC1502">
        <w:rPr>
          <w:rFonts w:asciiTheme="minorHAnsi" w:hAnsiTheme="minorHAnsi"/>
          <w:sz w:val="22"/>
          <w:szCs w:val="22"/>
          <w:lang w:val="en-US"/>
        </w:rPr>
        <w:t>este</w:t>
      </w:r>
      <w:proofErr w:type="spellEnd"/>
      <w:r w:rsidRPr="00AC1502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AC1502">
        <w:rPr>
          <w:rFonts w:asciiTheme="minorHAnsi" w:hAnsiTheme="minorHAnsi"/>
          <w:sz w:val="22"/>
          <w:szCs w:val="22"/>
          <w:lang w:val="en-US"/>
        </w:rPr>
        <w:t>cazul</w:t>
      </w:r>
      <w:proofErr w:type="spellEnd"/>
      <w:r w:rsidRPr="00AC1502">
        <w:rPr>
          <w:rFonts w:asciiTheme="minorHAnsi" w:hAnsiTheme="minorHAnsi"/>
          <w:sz w:val="22"/>
          <w:szCs w:val="22"/>
          <w:lang w:val="en-US"/>
        </w:rPr>
        <w:t>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AC1502" w:rsidRPr="00AC1502" w14:paraId="001F8463" w14:textId="77777777" w:rsidTr="00AC1502">
        <w:trPr>
          <w:trHeight w:val="309"/>
        </w:trPr>
        <w:tc>
          <w:tcPr>
            <w:tcW w:w="2328" w:type="dxa"/>
            <w:shd w:val="clear" w:color="auto" w:fill="FFFFFF"/>
          </w:tcPr>
          <w:p w14:paraId="0FCB930E" w14:textId="77777777" w:rsidR="00755D78" w:rsidRPr="00AC1502" w:rsidRDefault="00755D78" w:rsidP="002D260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4.1 de curriculum</w:t>
            </w:r>
          </w:p>
        </w:tc>
        <w:tc>
          <w:tcPr>
            <w:tcW w:w="7311" w:type="dxa"/>
            <w:shd w:val="clear" w:color="auto" w:fill="FFFFFF"/>
          </w:tcPr>
          <w:p w14:paraId="0FD52CAC" w14:textId="77777777" w:rsidR="00755D78" w:rsidRPr="00AC1502" w:rsidRDefault="00AC1502" w:rsidP="001909D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Nu e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val="en-US"/>
              </w:rPr>
              <w:t>cazul</w:t>
            </w:r>
            <w:proofErr w:type="spellEnd"/>
          </w:p>
        </w:tc>
      </w:tr>
      <w:tr w:rsidR="00AC1502" w:rsidRPr="00AC1502" w14:paraId="679716C9" w14:textId="77777777" w:rsidTr="00AC1502">
        <w:trPr>
          <w:trHeight w:val="377"/>
        </w:trPr>
        <w:tc>
          <w:tcPr>
            <w:tcW w:w="2328" w:type="dxa"/>
            <w:shd w:val="clear" w:color="auto" w:fill="FFFFFF"/>
          </w:tcPr>
          <w:p w14:paraId="54268725" w14:textId="77777777" w:rsidR="00755D78" w:rsidRPr="00AC1502" w:rsidRDefault="00755D78" w:rsidP="002D260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4.2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competen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ţe</w:t>
            </w:r>
            <w:proofErr w:type="spellEnd"/>
          </w:p>
        </w:tc>
        <w:tc>
          <w:tcPr>
            <w:tcW w:w="7311" w:type="dxa"/>
            <w:shd w:val="clear" w:color="auto" w:fill="FFFFFF"/>
          </w:tcPr>
          <w:p w14:paraId="651B68F9" w14:textId="77777777" w:rsidR="00755D78" w:rsidRPr="00AC1502" w:rsidRDefault="00DB0ECC" w:rsidP="008376D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it-IT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Cunoaşterea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metodelor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evaluare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capacităţii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portante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unei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structuri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beton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armat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. </w:t>
            </w: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Cunoaşterea conceptului de stare limită ultimă şi stare limită de serviciu. Cunoaşterea materialelor de construcţii, în special cunoaşterea betoanelor moderne, cu aditivi şi adaosuri</w:t>
            </w:r>
            <w:r w:rsidR="00F15994"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 pentru durabilitate</w:t>
            </w: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. </w:t>
            </w:r>
          </w:p>
        </w:tc>
      </w:tr>
    </w:tbl>
    <w:p w14:paraId="2A52004D" w14:textId="77777777" w:rsidR="00741B87" w:rsidRPr="00AC1502" w:rsidRDefault="00741B87">
      <w:pPr>
        <w:rPr>
          <w:rFonts w:asciiTheme="minorHAnsi" w:hAnsiTheme="minorHAnsi"/>
          <w:sz w:val="22"/>
          <w:szCs w:val="22"/>
          <w:lang w:val="it-IT"/>
        </w:rPr>
      </w:pPr>
    </w:p>
    <w:p w14:paraId="26E2574D" w14:textId="77777777" w:rsidR="00EE0BA5" w:rsidRPr="00AC1502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it-IT"/>
        </w:rPr>
        <w:t>5. Condi</w:t>
      </w:r>
      <w:r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ţii</w:t>
      </w:r>
      <w:r w:rsidRPr="00AC1502">
        <w:rPr>
          <w:rFonts w:asciiTheme="minorHAnsi" w:eastAsia="Times New Roman" w:hAnsiTheme="minorHAnsi"/>
          <w:sz w:val="22"/>
          <w:szCs w:val="22"/>
          <w:lang w:val="it-IT"/>
        </w:rPr>
        <w:t xml:space="preserve"> (acolo unde est</w:t>
      </w:r>
      <w:r w:rsidRPr="00AC1502">
        <w:rPr>
          <w:rFonts w:asciiTheme="minorHAnsi" w:hAnsiTheme="minorHAnsi"/>
          <w:sz w:val="22"/>
          <w:szCs w:val="22"/>
          <w:lang w:val="it-IT"/>
        </w:rPr>
        <w:t>e cazul)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5528"/>
      </w:tblGrid>
      <w:tr w:rsidR="00AC1502" w:rsidRPr="00AC1502" w14:paraId="543B5CCD" w14:textId="77777777" w:rsidTr="004D0BDA">
        <w:trPr>
          <w:trHeight w:val="321"/>
        </w:trPr>
        <w:tc>
          <w:tcPr>
            <w:tcW w:w="4111" w:type="dxa"/>
            <w:shd w:val="clear" w:color="auto" w:fill="FFFFFF"/>
          </w:tcPr>
          <w:p w14:paraId="543BE9D5" w14:textId="77777777" w:rsidR="00755D78" w:rsidRPr="00AC1502" w:rsidRDefault="00755D78" w:rsidP="009B41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5.1. de desf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ăşurare a cursului</w:t>
            </w:r>
          </w:p>
        </w:tc>
        <w:tc>
          <w:tcPr>
            <w:tcW w:w="5528" w:type="dxa"/>
            <w:shd w:val="clear" w:color="auto" w:fill="FFFFFF"/>
          </w:tcPr>
          <w:p w14:paraId="19866773" w14:textId="52C93102" w:rsidR="00755D78" w:rsidRPr="00AC1502" w:rsidRDefault="00116398" w:rsidP="002F1E20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Cluj-Napoca, Str. G. Bariţiu nr. 25 - </w:t>
            </w:r>
            <w:r w:rsidR="006C5A99"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Amfiteatru </w:t>
            </w: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CII, sala 129</w:t>
            </w:r>
          </w:p>
        </w:tc>
      </w:tr>
      <w:tr w:rsidR="00AC1502" w:rsidRPr="00AC1502" w14:paraId="398E6DC4" w14:textId="77777777" w:rsidTr="004D0BDA">
        <w:trPr>
          <w:trHeight w:val="660"/>
        </w:trPr>
        <w:tc>
          <w:tcPr>
            <w:tcW w:w="4111" w:type="dxa"/>
            <w:shd w:val="clear" w:color="auto" w:fill="FFFFFF"/>
          </w:tcPr>
          <w:p w14:paraId="0463FCE4" w14:textId="3FAD2A3D" w:rsidR="00755D78" w:rsidRPr="00AC1502" w:rsidRDefault="004E4E08" w:rsidP="009B41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 a seminarului / laboratorului / proiectului</w:t>
            </w:r>
          </w:p>
        </w:tc>
        <w:tc>
          <w:tcPr>
            <w:tcW w:w="5528" w:type="dxa"/>
            <w:shd w:val="clear" w:color="auto" w:fill="FFFFFF"/>
          </w:tcPr>
          <w:p w14:paraId="0AE97732" w14:textId="70A82ECB" w:rsidR="00755D78" w:rsidRPr="00AC1502" w:rsidRDefault="00116398" w:rsidP="002F1E20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es-E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Cluj-Napoca, Str. G. Bariţiu nr. 25- 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Amfiteatru </w:t>
            </w: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CII, sala 129</w:t>
            </w:r>
          </w:p>
        </w:tc>
      </w:tr>
    </w:tbl>
    <w:p w14:paraId="2815BF50" w14:textId="77777777" w:rsidR="00D90C12" w:rsidRPr="00AC1502" w:rsidRDefault="00D90C12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655921FF" w14:textId="77777777" w:rsidR="00D90C12" w:rsidRPr="00AC1502" w:rsidRDefault="00D90C12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277A2DD9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153D9B20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7774E46D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5A6C2694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0210D4B6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5ABCEE88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1D17BBE4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328FD433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52CC6F1C" w14:textId="77777777" w:rsidR="00EE0BA5" w:rsidRPr="00AC1502" w:rsidRDefault="00EE0BA5" w:rsidP="00EE0BA5">
      <w:pPr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 xml:space="preserve">6. </w:t>
      </w:r>
      <w:proofErr w:type="spellStart"/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Competenţele</w:t>
      </w:r>
      <w:proofErr w:type="spellEnd"/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specifice</w:t>
      </w:r>
      <w:proofErr w:type="spellEnd"/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acumulate</w:t>
      </w:r>
      <w:proofErr w:type="spellEnd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509"/>
        <w:gridCol w:w="8991"/>
      </w:tblGrid>
      <w:tr w:rsidR="00AC1502" w:rsidRPr="00AC1502" w14:paraId="45E2B353" w14:textId="77777777" w:rsidTr="004D0BDA">
        <w:trPr>
          <w:cantSplit/>
          <w:trHeight w:val="2573"/>
        </w:trPr>
        <w:tc>
          <w:tcPr>
            <w:tcW w:w="509" w:type="dxa"/>
            <w:shd w:val="clear" w:color="auto" w:fill="E0E0E0"/>
            <w:textDirection w:val="btLr"/>
          </w:tcPr>
          <w:p w14:paraId="07CF6310" w14:textId="77777777" w:rsidR="00EE0BA5" w:rsidRPr="00AC1502" w:rsidRDefault="00E7567A" w:rsidP="003C3715">
            <w:pPr>
              <w:ind w:left="113" w:right="113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Competenţe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profesionale</w:t>
            </w:r>
            <w:proofErr w:type="spellEnd"/>
          </w:p>
        </w:tc>
        <w:tc>
          <w:tcPr>
            <w:tcW w:w="9130" w:type="dxa"/>
            <w:shd w:val="clear" w:color="auto" w:fill="E0E0E0"/>
          </w:tcPr>
          <w:p w14:paraId="60C8C8E4" w14:textId="74FB1D82" w:rsidR="00D4669D" w:rsidRDefault="00D4669D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Ajustează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proiectele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produselor</w:t>
            </w:r>
            <w:proofErr w:type="spellEnd"/>
          </w:p>
          <w:p w14:paraId="273FA27D" w14:textId="1709748B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Aplică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competențe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calcul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numeric</w:t>
            </w:r>
          </w:p>
          <w:p w14:paraId="00CE19FE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C6.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dovadă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expertiză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disciplinară</w:t>
            </w:r>
            <w:proofErr w:type="spellEnd"/>
          </w:p>
          <w:p w14:paraId="7626972E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C8.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Definește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cerințe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4182B5B9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C9.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Desenează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schițe</w:t>
            </w:r>
            <w:proofErr w:type="spellEnd"/>
          </w:p>
          <w:p w14:paraId="795D9C56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C11.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Efectuează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cercetare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științifică</w:t>
            </w:r>
            <w:proofErr w:type="spellEnd"/>
          </w:p>
          <w:p w14:paraId="73B3A499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C14.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Examinează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principii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4DBE7DE3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C15.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Execută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calcule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matematice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analitice</w:t>
            </w:r>
            <w:proofErr w:type="spellEnd"/>
          </w:p>
          <w:p w14:paraId="1FF0547E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C16.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Folosește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instrumentele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măsură</w:t>
            </w:r>
            <w:proofErr w:type="spellEnd"/>
          </w:p>
          <w:p w14:paraId="61E6363F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C17.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date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domeniul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cercetării</w:t>
            </w:r>
            <w:proofErr w:type="spellEnd"/>
          </w:p>
          <w:p w14:paraId="57BBEBDF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C18.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proiecte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inginerie</w:t>
            </w:r>
            <w:proofErr w:type="spellEnd"/>
          </w:p>
          <w:p w14:paraId="4F82F852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C20.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Întocmește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lucru</w:t>
            </w:r>
            <w:proofErr w:type="spellEnd"/>
          </w:p>
          <w:p w14:paraId="3C5048C5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C24.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Operează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aparate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cercetare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și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laborator</w:t>
            </w:r>
            <w:proofErr w:type="spellEnd"/>
          </w:p>
          <w:p w14:paraId="6F047352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C25.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Pregătește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științifice</w:t>
            </w:r>
            <w:proofErr w:type="spellEnd"/>
          </w:p>
          <w:p w14:paraId="18C9151D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C26.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Redactează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3A1800C7" w14:textId="0A1C7859" w:rsidR="003E5614" w:rsidRPr="00116398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C28.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Sintetizează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informații</w:t>
            </w:r>
            <w:proofErr w:type="spellEnd"/>
          </w:p>
        </w:tc>
      </w:tr>
      <w:tr w:rsidR="00AC1502" w:rsidRPr="00AC1502" w14:paraId="7EB93BBA" w14:textId="77777777" w:rsidTr="004D0BDA">
        <w:trPr>
          <w:cantSplit/>
          <w:trHeight w:val="2396"/>
        </w:trPr>
        <w:tc>
          <w:tcPr>
            <w:tcW w:w="509" w:type="dxa"/>
            <w:shd w:val="clear" w:color="auto" w:fill="E0E0E0"/>
            <w:textDirection w:val="btLr"/>
          </w:tcPr>
          <w:p w14:paraId="2506599C" w14:textId="77777777" w:rsidR="00EE0BA5" w:rsidRPr="00AC1502" w:rsidRDefault="00EE0BA5" w:rsidP="003C3715">
            <w:pPr>
              <w:ind w:left="113" w:right="113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Competenţe transversale</w:t>
            </w:r>
          </w:p>
        </w:tc>
        <w:tc>
          <w:tcPr>
            <w:tcW w:w="9130" w:type="dxa"/>
            <w:shd w:val="clear" w:color="auto" w:fill="E0E0E0"/>
          </w:tcPr>
          <w:p w14:paraId="5C985DAA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5F5D20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>COMPETENTE TRANSVERSALE</w:t>
            </w:r>
          </w:p>
          <w:p w14:paraId="5C4E34B9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CT1.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Abordează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problemele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mod critic</w:t>
            </w:r>
          </w:p>
          <w:p w14:paraId="3F49819C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CT2.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Aplică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competențe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comunicare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domeniul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</w:t>
            </w:r>
            <w:proofErr w:type="spellEnd"/>
          </w:p>
          <w:p w14:paraId="0E2333E2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CT4.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Gândește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mod abstract</w:t>
            </w:r>
          </w:p>
          <w:p w14:paraId="778A1B6D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CT5.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dezvoltarea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profesională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personală</w:t>
            </w:r>
            <w:proofErr w:type="spellEnd"/>
          </w:p>
          <w:p w14:paraId="084B0988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CT6.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Interacționează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profesional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mediile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cercetare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și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profesionale</w:t>
            </w:r>
            <w:proofErr w:type="spellEnd"/>
          </w:p>
          <w:p w14:paraId="63207BB0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CT9.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Promovează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conștientizarea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problemelor</w:t>
            </w:r>
            <w:proofErr w:type="spellEnd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legate de </w:t>
            </w:r>
            <w:proofErr w:type="spellStart"/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mediu</w:t>
            </w:r>
            <w:proofErr w:type="spellEnd"/>
          </w:p>
          <w:p w14:paraId="7035EB06" w14:textId="77777777" w:rsidR="00116398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szCs w:val="22"/>
              </w:rPr>
            </w:pPr>
            <w:r w:rsidRPr="0011639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CT10. </w:t>
            </w:r>
            <w:proofErr w:type="spellStart"/>
            <w:r w:rsidRPr="0011639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Utilizează</w:t>
            </w:r>
            <w:proofErr w:type="spellEnd"/>
            <w:r w:rsidRPr="0011639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11639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diferite</w:t>
            </w:r>
            <w:proofErr w:type="spellEnd"/>
            <w:r w:rsidRPr="0011639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11639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canale</w:t>
            </w:r>
            <w:proofErr w:type="spellEnd"/>
            <w:r w:rsidRPr="0011639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11639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comunicare</w:t>
            </w:r>
            <w:proofErr w:type="spellEnd"/>
          </w:p>
          <w:p w14:paraId="7FA88312" w14:textId="7D74A399" w:rsidR="00EE0BA5" w:rsidRPr="00AC1502" w:rsidRDefault="00EE0BA5" w:rsidP="009F60C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33547E2" w14:textId="77777777" w:rsidR="00EE0BA5" w:rsidRDefault="00EE0BA5" w:rsidP="00EE0BA5">
      <w:pPr>
        <w:rPr>
          <w:rFonts w:asciiTheme="minorHAnsi" w:hAnsiTheme="minorHAnsi"/>
          <w:sz w:val="22"/>
          <w:szCs w:val="22"/>
        </w:rPr>
      </w:pPr>
    </w:p>
    <w:p w14:paraId="60292367" w14:textId="77777777" w:rsidR="00F2511E" w:rsidRPr="00F80B7B" w:rsidRDefault="00F2511E" w:rsidP="00F2511E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F2511E" w:rsidRPr="00F80B7B" w14:paraId="2F26494E" w14:textId="77777777" w:rsidTr="006D1C8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254021AD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42FEF283" w14:textId="77777777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CUN2: Evaluarea și proiectarea structurilor parter sau multietajate din beton armat, beton precomprimat, metal, compozite, structuri ușoare și zidărie: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evaluarea comportării pe termen lung și a performanței în exploatare a structurilor din beton armat expuse la diferite condiții de mediu și mecanisme de degradare.</w:t>
            </w:r>
          </w:p>
          <w:p w14:paraId="49AA7563" w14:textId="77777777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CUN3: Principiile durabilității și sustenabilității ale structurilor; analiza duratei de viață și proiectarea parametrică: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aplicarea conceptului de durată de viață, a principiilor proiectării pentru durabilitate și a criteriilor de sustenabilitate pentru structurile din beton.</w:t>
            </w:r>
          </w:p>
          <w:p w14:paraId="2B664317" w14:textId="77777777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CUN4: Comportarea și proiectarea elementelor structurale (grinzi, dale, stâlpi, fațade, acoperișuri, copertine):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evaluarea influenței degradărilor produse de mediu asupra comportării și capacității portante a elementelor structurale din beton.</w:t>
            </w:r>
          </w:p>
          <w:p w14:paraId="0D2880F5" w14:textId="77777777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CUN5: Comportarea structurilor la foc, medii agresive și acțiuni accidentale: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identificarea mecanismelor de degradare generate de carbonatare, pătrunderea clorurilor, îngheț-dezgheț, atac chimic, reacții alcali-agregate și foc.</w:t>
            </w:r>
          </w:p>
          <w:p w14:paraId="1DFA8753" w14:textId="04C74C1F" w:rsidR="00F2511E" w:rsidRPr="00F80B7B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CUN7: Proprietățile inginerești ale materialelor de construcții (beton, mortare, metal, zidărie, sticlă):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proprietățile materialelor și tehnologiilor utilizate pentru creșterea durabilității, protecția și repararea structurilor din beton.</w:t>
            </w:r>
          </w:p>
        </w:tc>
      </w:tr>
      <w:tr w:rsidR="00F2511E" w:rsidRPr="00F80B7B" w14:paraId="3CDCD0A4" w14:textId="77777777" w:rsidTr="006D1C8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6AD6FA1E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B8AA2F9" w14:textId="77777777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A2: Evaluarea, analiza și proiectarea structurilor cu complexitate ridicată conform normativelor și metodologiilor moderne: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evaluarea durabilității structurilor existente și aplicarea metodelor moderne de proiectare pentru exploatare și durată de viață.</w:t>
            </w:r>
          </w:p>
          <w:p w14:paraId="709B1B99" w14:textId="77777777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A3: Integrarea criteriilor de durabilitate și sustenabilitate în proiectarea structurilor: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selectarea soluțiilor de proiectare, materialelor și tehnologiilor care asigură performanța pe termen lung și reduc impactul asupra mediului.</w:t>
            </w:r>
          </w:p>
          <w:p w14:paraId="097EA111" w14:textId="77777777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A6: Aplicarea metodelor de monitorizare și utilizarea sistemelor de achiziție date: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monitorizarea degradărilor și interpretarea rezultatelor experimentale obținute prin metode nedistructive și semi-distructive de investigare.</w:t>
            </w:r>
          </w:p>
          <w:p w14:paraId="6F91865F" w14:textId="450C9493" w:rsidR="00F2511E" w:rsidRPr="00F80B7B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A7: Testarea și evaluarea proprietăților materialelor de construcții: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investigarea comportării betonului și a materialelor de construcții în condiții agresive de exploatare și evaluarea performanțelor de durabilitate.</w:t>
            </w:r>
          </w:p>
        </w:tc>
      </w:tr>
      <w:tr w:rsidR="00F2511E" w:rsidRPr="00F80B7B" w14:paraId="6369C9F9" w14:textId="77777777" w:rsidTr="006D1C8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E3CED3B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0265DF7B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2E6E0C29" w14:textId="77777777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R4: Gestionarea responsabilă a procesului de proiectare structurală și a impactului soluțiilor asupra mediului construit: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integrarea cerințelor de durabilitate, mentenanță și sustenabilitate în evaluarea și proiectarea structurilor din beton.</w:t>
            </w:r>
          </w:p>
          <w:p w14:paraId="4ED55FD4" w14:textId="77777777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R5: Evaluarea riscurilor structurale și adoptarea măsurilor adecvate pentru siguranța construcțiilor: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identificarea riscurilor asociate degradărilor structurale și selectarea măsurilor adecvate de protecție, intervenție și reabilitare.</w:t>
            </w:r>
          </w:p>
          <w:p w14:paraId="6ACA272C" w14:textId="77777777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R6: Organizarea și coordonarea activităților de control al calității și monitorizare structurală; gestionarea resurselor în proiecte: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planificarea activităților de investigare, monitorizare și evaluare a structurilor aflate în exploatare.</w:t>
            </w:r>
          </w:p>
          <w:p w14:paraId="684DB70C" w14:textId="77777777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R7: Selectarea responsabilă a materialelor și tehnologiilor constructive: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alegerea materialelor, tehnologiilor de protecție și metodelor de reparare în funcție de condițiile de mediu și cerințele de durabilitate.</w:t>
            </w:r>
          </w:p>
          <w:p w14:paraId="69CC7322" w14:textId="1719E1A2" w:rsidR="00F2511E" w:rsidRPr="00F80B7B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R10: Coordonarea activităților de cercetare și dezvoltare; evaluarea și interpretarea rezultatelor experimentale; conducerea echipelor mari: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elaborarea și prezentarea studiilor tehnice privind evaluarea durabilității și performanței structurilor din beton pe durata exploatării.</w:t>
            </w:r>
          </w:p>
        </w:tc>
      </w:tr>
    </w:tbl>
    <w:p w14:paraId="2FE69E0B" w14:textId="77777777" w:rsidR="00F2511E" w:rsidRPr="00AC1502" w:rsidRDefault="00F2511E" w:rsidP="00EE0BA5">
      <w:pPr>
        <w:rPr>
          <w:rFonts w:asciiTheme="minorHAnsi" w:hAnsiTheme="minorHAnsi"/>
          <w:sz w:val="22"/>
          <w:szCs w:val="22"/>
        </w:rPr>
      </w:pPr>
    </w:p>
    <w:p w14:paraId="4E135F93" w14:textId="4CE70F60" w:rsidR="00EE0BA5" w:rsidRPr="00AC1502" w:rsidRDefault="00F2511E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8</w:t>
      </w:r>
      <w:r w:rsidR="00EE0BA5" w:rsidRPr="00AC1502">
        <w:rPr>
          <w:rFonts w:asciiTheme="minorHAnsi" w:hAnsiTheme="minorHAnsi"/>
          <w:b/>
          <w:bCs/>
          <w:sz w:val="22"/>
          <w:szCs w:val="22"/>
        </w:rPr>
        <w:t>. Obiectivele disciplinei</w:t>
      </w:r>
      <w:r w:rsidR="00EE0BA5" w:rsidRPr="00AC1502">
        <w:rPr>
          <w:rFonts w:asciiTheme="minorHAnsi" w:hAnsiTheme="minorHAnsi"/>
          <w:sz w:val="22"/>
          <w:szCs w:val="22"/>
        </w:rPr>
        <w:t xml:space="preserve"> (reie</w:t>
      </w:r>
      <w:r w:rsidR="00EE0BA5" w:rsidRPr="00AC1502">
        <w:rPr>
          <w:rFonts w:asciiTheme="minorHAnsi" w:eastAsia="Times New Roman" w:hAnsiTheme="minorHAnsi"/>
          <w:sz w:val="22"/>
          <w:szCs w:val="22"/>
        </w:rPr>
        <w:t>şind din grila competenţelor specifice acumulate)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776"/>
        <w:gridCol w:w="6724"/>
      </w:tblGrid>
      <w:tr w:rsidR="00AC1502" w:rsidRPr="00AC1502" w14:paraId="3ECA329A" w14:textId="77777777" w:rsidTr="004D0BDA">
        <w:tc>
          <w:tcPr>
            <w:tcW w:w="2809" w:type="dxa"/>
            <w:shd w:val="clear" w:color="auto" w:fill="E0E0E0"/>
          </w:tcPr>
          <w:p w14:paraId="58466643" w14:textId="28A66351" w:rsidR="00755D78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  <w:r w:rsidR="00755D78" w:rsidRPr="00AC1502">
              <w:rPr>
                <w:rFonts w:asciiTheme="minorHAnsi" w:hAnsiTheme="minorHAnsi"/>
                <w:sz w:val="22"/>
                <w:szCs w:val="22"/>
              </w:rPr>
              <w:t>.1 Obiectivul g</w:t>
            </w:r>
            <w:proofErr w:type="spellStart"/>
            <w:r w:rsidR="00755D78" w:rsidRPr="00AC1502">
              <w:rPr>
                <w:rFonts w:asciiTheme="minorHAnsi" w:hAnsiTheme="minorHAnsi"/>
                <w:sz w:val="22"/>
                <w:szCs w:val="22"/>
                <w:lang w:val="en-US"/>
              </w:rPr>
              <w:t>eneral</w:t>
            </w:r>
            <w:proofErr w:type="spellEnd"/>
            <w:r w:rsidR="00755D78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al </w:t>
            </w:r>
            <w:proofErr w:type="spellStart"/>
            <w:r w:rsidR="00755D78" w:rsidRPr="00AC1502">
              <w:rPr>
                <w:rFonts w:asciiTheme="minorHAnsi" w:hAnsiTheme="minorHAnsi"/>
                <w:sz w:val="22"/>
                <w:szCs w:val="22"/>
                <w:lang w:val="en-US"/>
              </w:rPr>
              <w:t>disciplinei</w:t>
            </w:r>
            <w:proofErr w:type="spellEnd"/>
          </w:p>
        </w:tc>
        <w:tc>
          <w:tcPr>
            <w:tcW w:w="6830" w:type="dxa"/>
            <w:shd w:val="clear" w:color="auto" w:fill="E0E0E0"/>
          </w:tcPr>
          <w:p w14:paraId="1FCE0CB5" w14:textId="77777777" w:rsidR="00755D78" w:rsidRPr="00AC1502" w:rsidRDefault="006C670B" w:rsidP="00C347F1">
            <w:pPr>
              <w:numPr>
                <w:ilvl w:val="0"/>
                <w:numId w:val="4"/>
              </w:numPr>
              <w:spacing w:before="40" w:after="4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Evaluarea 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stării tehnice a unei structuri de beton armat din punctul de vedere a comportării la medii agresive în combinaţie cu capacitatea portantă</w:t>
            </w:r>
            <w:r w:rsidR="00A11910" w:rsidRPr="00AC150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AC1502" w:rsidRPr="00AC1502" w14:paraId="4AD6FC70" w14:textId="77777777" w:rsidTr="004D0BDA">
        <w:tc>
          <w:tcPr>
            <w:tcW w:w="2809" w:type="dxa"/>
            <w:shd w:val="clear" w:color="auto" w:fill="E0E0E0"/>
          </w:tcPr>
          <w:p w14:paraId="6E041649" w14:textId="448B27DF" w:rsidR="00EE0BA5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lastRenderedPageBreak/>
              <w:t>8</w:t>
            </w:r>
            <w:r w:rsidR="00EE0BA5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.2 </w:t>
            </w:r>
            <w:proofErr w:type="spellStart"/>
            <w:r w:rsidR="00EE0BA5" w:rsidRPr="00AC1502">
              <w:rPr>
                <w:rFonts w:asciiTheme="minorHAnsi" w:hAnsiTheme="minorHAnsi"/>
                <w:sz w:val="22"/>
                <w:szCs w:val="22"/>
                <w:lang w:val="en-US"/>
              </w:rPr>
              <w:t>Obiectivele</w:t>
            </w:r>
            <w:proofErr w:type="spellEnd"/>
            <w:r w:rsidR="00EE0BA5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E0BA5"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specifice</w:t>
            </w:r>
            <w:proofErr w:type="spellEnd"/>
          </w:p>
          <w:p w14:paraId="2DD7CE48" w14:textId="77777777" w:rsidR="00EE0BA5" w:rsidRPr="00AC1502" w:rsidRDefault="00EE0BA5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6830" w:type="dxa"/>
            <w:shd w:val="clear" w:color="auto" w:fill="E0E0E0"/>
          </w:tcPr>
          <w:p w14:paraId="4B115907" w14:textId="77777777" w:rsidR="006C670B" w:rsidRPr="00AC1502" w:rsidRDefault="006C670B" w:rsidP="006C670B">
            <w:pPr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Metode de identificare şi evaluare a degradărilor din condiţii de mediu şi structurale.</w:t>
            </w:r>
          </w:p>
          <w:p w14:paraId="73913636" w14:textId="77777777" w:rsidR="006C670B" w:rsidRPr="00AC1502" w:rsidRDefault="006C670B" w:rsidP="006C670B">
            <w:pPr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Metode de intervenţie şi reparaţii.</w:t>
            </w:r>
          </w:p>
          <w:p w14:paraId="24D99933" w14:textId="77777777" w:rsidR="00C347F1" w:rsidRPr="00AC1502" w:rsidRDefault="006C670B" w:rsidP="006C670B">
            <w:pPr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Metode de proiectare pentru durabilitate.</w:t>
            </w:r>
          </w:p>
        </w:tc>
      </w:tr>
    </w:tbl>
    <w:p w14:paraId="349F3665" w14:textId="77777777" w:rsidR="00EE0BA5" w:rsidRPr="00AC150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</w:p>
    <w:p w14:paraId="5AF69522" w14:textId="7E09FC69" w:rsidR="00EE0BA5" w:rsidRPr="00AC1502" w:rsidRDefault="00F2511E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/>
          <w:b/>
          <w:bCs/>
          <w:sz w:val="22"/>
          <w:szCs w:val="22"/>
          <w:lang w:val="en-US"/>
        </w:rPr>
      </w:pPr>
      <w:r>
        <w:rPr>
          <w:rFonts w:asciiTheme="minorHAnsi" w:hAnsiTheme="minorHAnsi"/>
          <w:b/>
          <w:bCs/>
          <w:sz w:val="22"/>
          <w:szCs w:val="22"/>
          <w:lang w:val="en-US"/>
        </w:rPr>
        <w:t>9</w:t>
      </w:r>
      <w:r w:rsidR="00EE0BA5" w:rsidRPr="00AC1502">
        <w:rPr>
          <w:rFonts w:asciiTheme="minorHAnsi" w:hAnsiTheme="minorHAnsi"/>
          <w:b/>
          <w:bCs/>
          <w:sz w:val="22"/>
          <w:szCs w:val="22"/>
          <w:lang w:val="en-US"/>
        </w:rPr>
        <w:t xml:space="preserve">. </w:t>
      </w:r>
      <w:proofErr w:type="spellStart"/>
      <w:r w:rsidR="00EE0BA5" w:rsidRPr="00AC1502">
        <w:rPr>
          <w:rFonts w:asciiTheme="minorHAnsi" w:hAnsiTheme="minorHAnsi"/>
          <w:b/>
          <w:bCs/>
          <w:sz w:val="22"/>
          <w:szCs w:val="22"/>
          <w:lang w:val="en-US"/>
        </w:rPr>
        <w:t>Con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en-US"/>
        </w:rPr>
        <w:t>ţinuturi</w:t>
      </w:r>
      <w:proofErr w:type="spellEnd"/>
    </w:p>
    <w:tbl>
      <w:tblPr>
        <w:tblW w:w="0" w:type="auto"/>
        <w:tblInd w:w="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832"/>
        <w:gridCol w:w="160"/>
        <w:gridCol w:w="709"/>
        <w:gridCol w:w="1808"/>
        <w:gridCol w:w="269"/>
        <w:gridCol w:w="1157"/>
        <w:gridCol w:w="10"/>
      </w:tblGrid>
      <w:tr w:rsidR="00F2511E" w:rsidRPr="00F2511E" w14:paraId="13989D2A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40C42E64" w14:textId="0DEE5731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9.1 Curs</w:t>
            </w:r>
          </w:p>
        </w:tc>
        <w:tc>
          <w:tcPr>
            <w:tcW w:w="709" w:type="dxa"/>
          </w:tcPr>
          <w:p w14:paraId="16E4935D" w14:textId="17B21562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Nr. ore</w:t>
            </w:r>
          </w:p>
        </w:tc>
        <w:tc>
          <w:tcPr>
            <w:tcW w:w="2077" w:type="dxa"/>
            <w:gridSpan w:val="2"/>
          </w:tcPr>
          <w:p w14:paraId="41348187" w14:textId="489F008A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 xml:space="preserve">Metode de </w:t>
            </w:r>
            <w:proofErr w:type="spellStart"/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predare</w:t>
            </w:r>
            <w:proofErr w:type="spellEnd"/>
          </w:p>
        </w:tc>
        <w:tc>
          <w:tcPr>
            <w:tcW w:w="1157" w:type="dxa"/>
          </w:tcPr>
          <w:p w14:paraId="1659F1A9" w14:textId="77777777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Observa</w:t>
            </w:r>
            <w:r w:rsidRPr="00F2511E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US"/>
              </w:rPr>
              <w:t>ţii</w:t>
            </w:r>
            <w:proofErr w:type="spellEnd"/>
          </w:p>
        </w:tc>
      </w:tr>
      <w:tr w:rsidR="00F2511E" w:rsidRPr="00AC1502" w14:paraId="1EB6FB84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60D213A5" w14:textId="77777777" w:rsidR="00F2511E" w:rsidRPr="00AC1502" w:rsidRDefault="00F2511E" w:rsidP="006C5A99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1.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Generalităţi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şi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introducere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în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materie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</w:tcPr>
          <w:p w14:paraId="513C03C2" w14:textId="1DCA8D4A" w:rsidR="00F2511E" w:rsidRPr="00F2511E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77" w:type="dxa"/>
            <w:gridSpan w:val="2"/>
            <w:vMerge w:val="restart"/>
            <w:vAlign w:val="center"/>
          </w:tcPr>
          <w:p w14:paraId="76489467" w14:textId="59F61978" w:rsidR="00F2511E" w:rsidRPr="00AC1502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Powerpoint;</w:t>
            </w:r>
          </w:p>
          <w:p w14:paraId="59723019" w14:textId="77777777" w:rsidR="00F2511E" w:rsidRPr="00AC1502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 xml:space="preserve">Film: </w:t>
            </w:r>
          </w:p>
          <w:p w14:paraId="0CAC1284" w14:textId="77777777" w:rsidR="00F2511E" w:rsidRPr="00AC1502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-Clements Durable Concrete; Freeze Thaw testing. Partial depth repair of concrete pavements.</w:t>
            </w:r>
          </w:p>
          <w:p w14:paraId="404F06DA" w14:textId="77777777" w:rsidR="00F2511E" w:rsidRPr="00AC1502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-Hydrophobic concrete.</w:t>
            </w:r>
          </w:p>
          <w:p w14:paraId="32C6BC2D" w14:textId="77777777" w:rsidR="00F2511E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-Green Building, jobs of the future.</w:t>
            </w:r>
          </w:p>
          <w:p w14:paraId="0D2DE22B" w14:textId="77777777" w:rsidR="00F2511E" w:rsidRPr="00AC1502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en-US"/>
              </w:rPr>
              <w:t>Expunere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online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val="en-US"/>
              </w:rPr>
              <w:t>sau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onsite.</w:t>
            </w:r>
          </w:p>
        </w:tc>
        <w:tc>
          <w:tcPr>
            <w:tcW w:w="1157" w:type="dxa"/>
            <w:vMerge w:val="restart"/>
            <w:vAlign w:val="center"/>
          </w:tcPr>
          <w:p w14:paraId="344A3A9A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en-US"/>
              </w:rPr>
              <w:t>Expunere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online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val="en-US"/>
              </w:rPr>
              <w:t>sau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onsite.</w:t>
            </w:r>
          </w:p>
        </w:tc>
      </w:tr>
      <w:tr w:rsidR="00F2511E" w:rsidRPr="00AC1502" w14:paraId="10750CC4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6CDBBB0F" w14:textId="77777777" w:rsidR="00F2511E" w:rsidRPr="00AC1502" w:rsidRDefault="00F2511E" w:rsidP="006C5A99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2.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Fenomenul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îngheţ-dezgheţ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şi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fără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substanţe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dezgheţ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709" w:type="dxa"/>
          </w:tcPr>
          <w:p w14:paraId="06BC6013" w14:textId="7E9B138A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44A432EC" w14:textId="06690A4A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Merge/>
          </w:tcPr>
          <w:p w14:paraId="6A4266F7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</w:p>
        </w:tc>
      </w:tr>
      <w:tr w:rsidR="00F2511E" w:rsidRPr="00AC1502" w14:paraId="7E250F5B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7577786B" w14:textId="77777777" w:rsidR="00F2511E" w:rsidRPr="00AC1502" w:rsidRDefault="00F2511E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3. Fenomenul de carbonatare. </w:t>
            </w:r>
          </w:p>
        </w:tc>
        <w:tc>
          <w:tcPr>
            <w:tcW w:w="709" w:type="dxa"/>
          </w:tcPr>
          <w:p w14:paraId="3B4DB70A" w14:textId="1E499629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3538A13" w14:textId="03BE6C4F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36E4AF47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1F60D1CF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6ECB21B9" w14:textId="77777777" w:rsidR="00F2511E" w:rsidRPr="00AC1502" w:rsidRDefault="00F2511E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4. Reguli generale de turnare a betonului. Fenomenul de pătrundere a clorurilor. </w:t>
            </w:r>
          </w:p>
        </w:tc>
        <w:tc>
          <w:tcPr>
            <w:tcW w:w="709" w:type="dxa"/>
          </w:tcPr>
          <w:p w14:paraId="0A37D14C" w14:textId="081274A5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1D9A63B" w14:textId="2F73D825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15CAC7D4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1240784C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605DA8BF" w14:textId="77777777" w:rsidR="00F2511E" w:rsidRPr="00AC1502" w:rsidRDefault="00F2511E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5.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fr-FR"/>
              </w:rPr>
              <w:t>Mentenanţa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fr-FR"/>
              </w:rPr>
              <w:t>structurilor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fr-FR"/>
              </w:rPr>
              <w:t>beton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fr-FR"/>
              </w:rPr>
              <w:t>armat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. </w:t>
            </w: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Metode de reparare electro-chimice. Bazele clădirilor verzi. </w:t>
            </w:r>
          </w:p>
        </w:tc>
        <w:tc>
          <w:tcPr>
            <w:tcW w:w="709" w:type="dxa"/>
          </w:tcPr>
          <w:p w14:paraId="2EC543E6" w14:textId="471197F0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41F8A39" w14:textId="1A64F986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49065039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38C1D998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4E53AA10" w14:textId="77777777" w:rsidR="00F2511E" w:rsidRPr="00AC1502" w:rsidRDefault="00F2511E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6. Proiectarea pentru exploatare-noţiuni introductive. Metode probabilistice totale: abordarea Duracrete pentru carbonatare; abordarea C. Bob pentru carbonatare şi pătrundere a clorurilor.</w:t>
            </w:r>
          </w:p>
        </w:tc>
        <w:tc>
          <w:tcPr>
            <w:tcW w:w="709" w:type="dxa"/>
          </w:tcPr>
          <w:p w14:paraId="5A715370" w14:textId="08FE9C4C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7AB01953" w14:textId="60CAAD90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50C88C79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12FFA0F9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7FC57BAC" w14:textId="77777777" w:rsidR="00F2511E" w:rsidRPr="00AC1502" w:rsidRDefault="00F2511E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7. Metode probabilistice totale: abordarea Duracrete pentru pătrunderea clorurilor.</w:t>
            </w:r>
          </w:p>
        </w:tc>
        <w:tc>
          <w:tcPr>
            <w:tcW w:w="709" w:type="dxa"/>
          </w:tcPr>
          <w:p w14:paraId="78820B90" w14:textId="2ABEB560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5626856C" w14:textId="489ADFA1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1ED95787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79152997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73CF3C82" w14:textId="77777777" w:rsidR="00F2511E" w:rsidRPr="00AC1502" w:rsidRDefault="00F2511E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8. Metode “considerat că satisface”. Clase de fiabilitate conform EC2. Abordarea D. P. Georgescu pentru clase de durabilitate. Abordarea japoneză.</w:t>
            </w:r>
          </w:p>
        </w:tc>
        <w:tc>
          <w:tcPr>
            <w:tcW w:w="709" w:type="dxa"/>
          </w:tcPr>
          <w:p w14:paraId="69DA0F0D" w14:textId="7140EC54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70512F13" w14:textId="3002789E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7587E2D0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399A8711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3BE97294" w14:textId="77777777" w:rsidR="00F2511E" w:rsidRPr="00AC1502" w:rsidRDefault="00F2511E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9. Atacul acid, reacţiile biogenice şi atacul sulfaţilor.</w:t>
            </w:r>
          </w:p>
        </w:tc>
        <w:tc>
          <w:tcPr>
            <w:tcW w:w="709" w:type="dxa"/>
          </w:tcPr>
          <w:p w14:paraId="6F40C462" w14:textId="62B74527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5DD60D3" w14:textId="6D8054C4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18D835F4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0222CDA9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783C5E34" w14:textId="77777777" w:rsidR="00F2511E" w:rsidRPr="00AC1502" w:rsidRDefault="00F2511E" w:rsidP="006C670B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10. Fenomenul AAR şi fenomenul de abraziune mecanică.</w:t>
            </w:r>
          </w:p>
        </w:tc>
        <w:tc>
          <w:tcPr>
            <w:tcW w:w="709" w:type="dxa"/>
          </w:tcPr>
          <w:p w14:paraId="746682BD" w14:textId="2BE4E613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3EF6F896" w14:textId="22BAD412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23AB6A89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373F8261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0C386F3D" w14:textId="77777777" w:rsidR="00F2511E" w:rsidRPr="00AC1502" w:rsidRDefault="00F2511E" w:rsidP="009F5D4A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11. Sustenabilitate: instalaţii moderne – panouri solare, pompe de căldură, eficientizări energetice. </w:t>
            </w:r>
          </w:p>
        </w:tc>
        <w:tc>
          <w:tcPr>
            <w:tcW w:w="709" w:type="dxa"/>
          </w:tcPr>
          <w:p w14:paraId="2A433DEF" w14:textId="075B38E1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6C103C65" w14:textId="1BB28273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45E9D93B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6D4B58A8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1A7983D4" w14:textId="77777777" w:rsidR="00F2511E" w:rsidRPr="00AC1502" w:rsidRDefault="00F2511E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12. Proiectarea la oboseală, noţiuni de proiectare criogenică.</w:t>
            </w:r>
          </w:p>
        </w:tc>
        <w:tc>
          <w:tcPr>
            <w:tcW w:w="709" w:type="dxa"/>
          </w:tcPr>
          <w:p w14:paraId="0A6E17BC" w14:textId="51A1B846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42C32585" w14:textId="70ABD09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5383406C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58504C9D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7E9514AC" w14:textId="77777777" w:rsidR="00F2511E" w:rsidRPr="00AC1502" w:rsidRDefault="00F2511E" w:rsidP="00F145DE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13. Prezentarea lucrării finale de promovare a examenului: evaluarea</w:t>
            </w:r>
            <w:r>
              <w:rPr>
                <w:rFonts w:asciiTheme="minorHAnsi" w:hAnsiTheme="minorHAnsi"/>
                <w:sz w:val="22"/>
                <w:szCs w:val="22"/>
                <w:lang w:val="it-IT"/>
              </w:rPr>
              <w:t xml:space="preserve"> pe termen lung a unei grinzi de beton armat.</w:t>
            </w:r>
          </w:p>
        </w:tc>
        <w:tc>
          <w:tcPr>
            <w:tcW w:w="709" w:type="dxa"/>
          </w:tcPr>
          <w:p w14:paraId="2CCD357B" w14:textId="44273989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3846FD33" w14:textId="3C9149E9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166C6AF7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F2511E" w:rsidRPr="00AC1502" w14:paraId="46B502E5" w14:textId="77777777" w:rsidTr="00343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95"/>
        </w:trPr>
        <w:tc>
          <w:tcPr>
            <w:tcW w:w="951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97F66F" w14:textId="57896E3F" w:rsidR="00F2511E" w:rsidRDefault="00F2511E" w:rsidP="003C3715">
            <w:pPr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1789EA96" w14:textId="77777777" w:rsidR="00F2511E" w:rsidRPr="00F80B7B" w:rsidRDefault="00F2511E" w:rsidP="00F2511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2FD5BA2C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Model Code for Service Life Design – </w:t>
            </w:r>
            <w:r w:rsidRPr="00AC1502"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fib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CEB – FIP, Bulletin 34, February 2006, ISSN: 1562 – 3610</w:t>
            </w:r>
          </w:p>
          <w:p w14:paraId="3553E627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C. Bob – “Durability of Concrete Structures and Specification”, Concrete durability and repair technology, Edited by Ravindra K. Dhir &amp; Michael J. McCarthy, Published by Thomas Telford Publishing, 1999, ISBN: 7227-2826</w:t>
            </w:r>
          </w:p>
          <w:p w14:paraId="6EB13A89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http://www.meteoromania.ro/anm/</w:t>
            </w:r>
          </w:p>
          <w:p w14:paraId="201F87D7" w14:textId="77777777" w:rsidR="00F2511E" w:rsidRPr="00AC1502" w:rsidRDefault="00F2511E" w:rsidP="00594675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Camelia Negruţiu, Cornelia Măgureanu – Betonul de înaltă rezistenţă. Durabilitate, Editura U.T.Pres., ISBN 978-973-662-559-6, 2010</w:t>
            </w:r>
          </w:p>
          <w:p w14:paraId="20CEEE99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Véronique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Baroghel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Bouny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, Patrick Rougeau, Thierry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Chaussadent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, S. Caré – “Comparative Study of the Durability of Ordinary and High – Performance Concretes as Part of the «BHP 2000» French National Project</w:t>
            </w:r>
          </w:p>
          <w:p w14:paraId="3DA423DF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s-ES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Teză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doctorat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“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Durabilitatea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betoanelor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înaltă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rezistenţă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şi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performanţă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”, Camelia Maria Negruţiu, 2010</w:t>
            </w:r>
          </w:p>
          <w:p w14:paraId="5D00F601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Dan Paul Georgescu -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Îndrumător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proiectare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a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durabilităţii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betonului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în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conformitate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cu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anexa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naţionala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aplicare a SR EN 206-1. Clase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durabilitate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Tipografia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Everest 2001,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Bucureşti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, ISBN: 978-973-0-004914-5</w:t>
            </w:r>
          </w:p>
          <w:p w14:paraId="08EA75F5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SR EN 206-1:2002, Beton,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Partea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1: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Specificaţie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performanţă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producţie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şi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conformitate</w:t>
            </w:r>
            <w:proofErr w:type="spellEnd"/>
          </w:p>
          <w:p w14:paraId="25BBF991" w14:textId="77777777" w:rsidR="00F2511E" w:rsidRPr="00AC1502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SR EN 1992-1-1:2004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Eurocod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2: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Proiectarea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structurilor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beton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, Partea 1-1: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Reguli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generale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şi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reguli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pentru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clădiri</w:t>
            </w:r>
            <w:proofErr w:type="spellEnd"/>
          </w:p>
          <w:p w14:paraId="6BF59C34" w14:textId="77777777" w:rsidR="00F2511E" w:rsidRPr="00F2511E" w:rsidRDefault="00F2511E" w:rsidP="00594675">
            <w:pPr>
              <w:pStyle w:val="ReferencesCitation"/>
              <w:numPr>
                <w:ilvl w:val="0"/>
                <w:numId w:val="7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Proposed Recommendations on Durability Design for Concrete Structures, Concrete Library of JSCE no. 14, March 1990</w:t>
            </w:r>
          </w:p>
          <w:p w14:paraId="216DFD10" w14:textId="77777777" w:rsidR="00F2511E" w:rsidRDefault="00F2511E" w:rsidP="00F2511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Materiale didactice virtuale</w:t>
            </w:r>
          </w:p>
          <w:p w14:paraId="7A501411" w14:textId="77777777" w:rsidR="00F2511E" w:rsidRPr="00F80B7B" w:rsidRDefault="00F2511E" w:rsidP="00F2511E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D1EBBB2" w14:textId="77777777" w:rsidR="00F2511E" w:rsidRPr="00F80B7B" w:rsidRDefault="00F2511E" w:rsidP="00F2511E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12FEB5AC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hyperlink r:id="rId8" w:history="1">
              <w:r w:rsidRPr="00AC1502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lang w:val="ro-RO"/>
                </w:rPr>
                <w:t>https://en.wikipedia.org/wiki/File:Standard_deviation_diagram.svg</w:t>
              </w:r>
            </w:hyperlink>
          </w:p>
          <w:p w14:paraId="508C3963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hyperlink r:id="rId9" w:history="1">
              <w:r w:rsidRPr="00AC1502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lang w:val="ro-RO"/>
                </w:rPr>
                <w:t>http://en.wikipedia.org/wiki/Beta_distribution</w:t>
              </w:r>
            </w:hyperlink>
          </w:p>
          <w:p w14:paraId="2E8263C2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hyperlink r:id="rId10" w:history="1">
              <w:r w:rsidRPr="00AC1502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lang w:val="en-US"/>
                </w:rPr>
                <w:t>http://www.mapei.ro/</w:t>
              </w:r>
            </w:hyperlink>
          </w:p>
          <w:p w14:paraId="5B39C651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hyperlink r:id="rId11" w:history="1">
              <w:r w:rsidRPr="00AC1502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lang w:val="en-US"/>
                </w:rPr>
                <w:t>http://www.basf.ro/ecp2/Romania/en/</w:t>
              </w:r>
            </w:hyperlink>
          </w:p>
          <w:p w14:paraId="5279FE25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Legea nr. 458 din 8 Iulie 2002 privind calitatea apei potabile, publicată în M.O. nr. 552 / 29 Iulie 2002. </w:t>
            </w:r>
            <w:r>
              <w:fldChar w:fldCharType="begin"/>
            </w:r>
            <w:r>
              <w:instrText>HYPERLINK "http://www.cdep.ro/pls/legis/legis_pck.htp_act_text?idt=37178"</w:instrText>
            </w:r>
            <w:r>
              <w:fldChar w:fldCharType="separate"/>
            </w:r>
            <w:r w:rsidRPr="00AC1502">
              <w:rPr>
                <w:rStyle w:val="Hyperlink"/>
                <w:rFonts w:asciiTheme="minorHAnsi" w:hAnsiTheme="minorHAnsi"/>
                <w:color w:val="auto"/>
                <w:sz w:val="22"/>
                <w:szCs w:val="22"/>
              </w:rPr>
              <w:t>http://www.cdep.ro/pls/legis/legis_pck.htp_act_text?idt=37178</w:t>
            </w:r>
            <w:r>
              <w:fldChar w:fldCharType="end"/>
            </w:r>
          </w:p>
          <w:p w14:paraId="2D17C0C9" w14:textId="77777777" w:rsidR="00F2511E" w:rsidRPr="00AC1502" w:rsidRDefault="00F2511E" w:rsidP="00F2511E">
            <w:pPr>
              <w:pStyle w:val="ReferencesCitation"/>
              <w:numPr>
                <w:ilvl w:val="0"/>
                <w:numId w:val="13"/>
              </w:numPr>
              <w:ind w:left="714" w:hanging="357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hyperlink r:id="rId12" w:anchor="Con.C5.A3inutul_de_sare" w:history="1">
              <w:r w:rsidRPr="00AC1502">
                <w:rPr>
                  <w:rStyle w:val="Hyperlink"/>
                  <w:rFonts w:asciiTheme="minorHAnsi" w:hAnsiTheme="minorHAnsi"/>
                  <w:color w:val="auto"/>
                  <w:sz w:val="22"/>
                  <w:szCs w:val="22"/>
                  <w:lang w:val="en-US"/>
                </w:rPr>
                <w:t>http://ro.wikipedia.org/wiki/Marea_Neagr%C4%83#Con.C5.A3inutul_de_sare</w:t>
              </w:r>
            </w:hyperlink>
          </w:p>
          <w:p w14:paraId="3762070B" w14:textId="77777777" w:rsidR="00F2511E" w:rsidRPr="00AC1502" w:rsidRDefault="00F2511E" w:rsidP="00F2511E">
            <w:pPr>
              <w:pStyle w:val="ReferencesCitation"/>
              <w:numPr>
                <w:ilvl w:val="0"/>
                <w:numId w:val="0"/>
              </w:numPr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F2511E" w:rsidRPr="00AC1502" w14:paraId="48A5144C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</w:tcPr>
          <w:p w14:paraId="293CD320" w14:textId="12771A90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9.2 Seminar / laborator / proiect / practică</w:t>
            </w:r>
          </w:p>
        </w:tc>
        <w:tc>
          <w:tcPr>
            <w:tcW w:w="832" w:type="dxa"/>
            <w:tcBorders>
              <w:top w:val="single" w:sz="12" w:space="0" w:color="auto"/>
              <w:bottom w:val="single" w:sz="12" w:space="0" w:color="auto"/>
            </w:tcBorders>
          </w:tcPr>
          <w:p w14:paraId="703D9168" w14:textId="1E85FDB5" w:rsidR="00F2511E" w:rsidRPr="00AC1502" w:rsidRDefault="00E3221E" w:rsidP="003C3715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Nr. ore</w:t>
            </w:r>
          </w:p>
        </w:tc>
        <w:tc>
          <w:tcPr>
            <w:tcW w:w="267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7C347D" w14:textId="0834E4E3" w:rsidR="00F2511E" w:rsidRPr="00AC1502" w:rsidRDefault="00F2511E" w:rsidP="003C3715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Metode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predare</w:t>
            </w:r>
            <w:proofErr w:type="spellEnd"/>
          </w:p>
        </w:tc>
        <w:tc>
          <w:tcPr>
            <w:tcW w:w="143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F66C49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Observaţii</w:t>
            </w:r>
            <w:proofErr w:type="spellEnd"/>
          </w:p>
        </w:tc>
      </w:tr>
      <w:tr w:rsidR="00F2511E" w:rsidRPr="00AC1502" w14:paraId="4EB1B1A2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</w:tcPr>
          <w:p w14:paraId="0008710B" w14:textId="77777777" w:rsidR="00F2511E" w:rsidRPr="00AC1502" w:rsidRDefault="00F2511E" w:rsidP="00F145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1. Proiectarea reţetei de beton obişnuit şi turnarea cuburilor pentru condiţii agresive.</w:t>
            </w:r>
          </w:p>
        </w:tc>
        <w:tc>
          <w:tcPr>
            <w:tcW w:w="832" w:type="dxa"/>
            <w:tcBorders>
              <w:top w:val="single" w:sz="12" w:space="0" w:color="auto"/>
              <w:bottom w:val="single" w:sz="12" w:space="0" w:color="auto"/>
            </w:tcBorders>
          </w:tcPr>
          <w:p w14:paraId="765B8C30" w14:textId="5E8F9F9C" w:rsidR="00F2511E" w:rsidRPr="00AC1502" w:rsidRDefault="00E3221E" w:rsidP="00FB173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2677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E566C5" w14:textId="050044C9" w:rsidR="00F2511E" w:rsidRPr="00AC1502" w:rsidRDefault="00F2511E" w:rsidP="00FB173F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Lucrarea de laborator ce se va preda în laboratorul 7 va conţine 4 părţi:</w:t>
            </w:r>
          </w:p>
          <w:p w14:paraId="21A4811D" w14:textId="77777777" w:rsidR="00F2511E" w:rsidRPr="00AC1502" w:rsidRDefault="00F2511E" w:rsidP="00FB173F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EFA0C14" w14:textId="77777777" w:rsidR="00F2511E" w:rsidRPr="00AC1502" w:rsidRDefault="00F2511E" w:rsidP="007A26D0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 xml:space="preserve">A. Articol scris pe baza regulilor prezentate în laboratorul 6 legat de datele experimentale. </w:t>
            </w:r>
          </w:p>
          <w:p w14:paraId="19AE2D3D" w14:textId="77777777" w:rsidR="00F2511E" w:rsidRPr="00AC1502" w:rsidRDefault="00F2511E" w:rsidP="007A26D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A0A4C0F" w14:textId="77777777" w:rsidR="00F2511E" w:rsidRPr="00AC1502" w:rsidRDefault="00F2511E" w:rsidP="007A26D0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B. Compararea datelor experimentale cu rezultatele teoretice statistice ale metodelor de proiectare pentru durabilitate. Compararea cu alte cercetări experimentale.</w:t>
            </w:r>
          </w:p>
          <w:p w14:paraId="0814BF8F" w14:textId="77777777" w:rsidR="00F2511E" w:rsidRPr="00AC1502" w:rsidRDefault="00F2511E" w:rsidP="007A26D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F0577D7" w14:textId="77777777" w:rsidR="00F2511E" w:rsidRPr="00AC1502" w:rsidRDefault="00F2511E" w:rsidP="007A26D0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C. Cercetarea comportării la un tip de condiţii agresive a unui beton special, la alegere.</w:t>
            </w:r>
          </w:p>
          <w:p w14:paraId="2FD330FF" w14:textId="77777777" w:rsidR="00F2511E" w:rsidRPr="00AC1502" w:rsidRDefault="00F2511E" w:rsidP="007A26D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40B81D3" w14:textId="77777777" w:rsidR="00F2511E" w:rsidRPr="00AC1502" w:rsidRDefault="00F2511E" w:rsidP="007A26D0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D. Calculul deschiderii fisurilor şi a deformaţiilor în cazul coroziunii armăturii pentru un proiect specific.</w:t>
            </w:r>
          </w:p>
        </w:tc>
        <w:tc>
          <w:tcPr>
            <w:tcW w:w="1436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057AA" w14:textId="77777777" w:rsidR="00F2511E" w:rsidRPr="00AC1502" w:rsidRDefault="00F2511E" w:rsidP="00037AE8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Se va lucra pe semigrupe, în laborator.</w:t>
            </w:r>
          </w:p>
          <w:p w14:paraId="4EAFF0B2" w14:textId="77777777" w:rsidR="00F2511E" w:rsidRPr="00AC1502" w:rsidRDefault="00F2511E" w:rsidP="00037AE8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Se vor forma echipe de lucru de maxim 4 persoane la alegere pentru elaborarea lucrării de laborator.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Lucrarile se vor desfasura online sau onsite.</w:t>
            </w:r>
          </w:p>
        </w:tc>
      </w:tr>
      <w:tr w:rsidR="00F2511E" w:rsidRPr="00AC1502" w14:paraId="59A18608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</w:tcBorders>
            <w:shd w:val="clear" w:color="auto" w:fill="E0E0E0"/>
          </w:tcPr>
          <w:p w14:paraId="11F86CF2" w14:textId="77777777" w:rsidR="00F2511E" w:rsidRPr="00AC1502" w:rsidRDefault="00F2511E" w:rsidP="00F145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2. Introducerea probelor în condiţii agresive: măsurători de masă şi viteze ale ultrasunetelor (A). Prezentarea tematicii şi cerinţelor lucrării de laborator.</w:t>
            </w:r>
          </w:p>
        </w:tc>
        <w:tc>
          <w:tcPr>
            <w:tcW w:w="832" w:type="dxa"/>
            <w:tcBorders>
              <w:top w:val="single" w:sz="12" w:space="0" w:color="auto"/>
            </w:tcBorders>
          </w:tcPr>
          <w:p w14:paraId="66A5596D" w14:textId="46EB1411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2677" w:type="dxa"/>
            <w:gridSpan w:val="3"/>
            <w:vMerge/>
            <w:tcBorders>
              <w:top w:val="single" w:sz="12" w:space="0" w:color="auto"/>
            </w:tcBorders>
          </w:tcPr>
          <w:p w14:paraId="02783245" w14:textId="311DFDFB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36" w:type="dxa"/>
            <w:gridSpan w:val="3"/>
            <w:vMerge/>
            <w:tcBorders>
              <w:top w:val="single" w:sz="12" w:space="0" w:color="auto"/>
            </w:tcBorders>
          </w:tcPr>
          <w:p w14:paraId="582D36F0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511E" w:rsidRPr="00AC1502" w14:paraId="349238F2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249FC084" w14:textId="77777777" w:rsidR="00F2511E" w:rsidRPr="00AC1502" w:rsidRDefault="00F2511E" w:rsidP="00DD4E0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3. Investigarea probelor în condiţii agresive: măsurători de masă şi viteze ale ultrasunetelor (B).</w:t>
            </w:r>
          </w:p>
        </w:tc>
        <w:tc>
          <w:tcPr>
            <w:tcW w:w="832" w:type="dxa"/>
          </w:tcPr>
          <w:p w14:paraId="5FD6F934" w14:textId="436DAC56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1FA9591A" w14:textId="7064A33B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436" w:type="dxa"/>
            <w:gridSpan w:val="3"/>
            <w:vMerge/>
          </w:tcPr>
          <w:p w14:paraId="3ECC096C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F2511E" w:rsidRPr="00AC1502" w14:paraId="2FE27327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689F650B" w14:textId="77777777" w:rsidR="00F2511E" w:rsidRPr="00AC1502" w:rsidRDefault="00F2511E" w:rsidP="007A26D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4. Proiectarea pentru exploatare: deschiderea fisurilor şi deformaţii în cazul coroziunii armăturii.</w:t>
            </w:r>
          </w:p>
        </w:tc>
        <w:tc>
          <w:tcPr>
            <w:tcW w:w="832" w:type="dxa"/>
          </w:tcPr>
          <w:p w14:paraId="4372F4FF" w14:textId="6179491D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45F43BA0" w14:textId="552339F3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45A040CB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F2511E" w:rsidRPr="00AC1502" w14:paraId="0B33C364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1D687CFB" w14:textId="77777777" w:rsidR="00F2511E" w:rsidRPr="00AC1502" w:rsidRDefault="00F2511E" w:rsidP="00F145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5. 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Investigarea finală a probelor în condiţii agresive: măsurători de masă şi viteze ale ultrasunetelor (C). Despicarea probelor şi pulverizarea cu substanţe indicatoare.</w:t>
            </w:r>
          </w:p>
        </w:tc>
        <w:tc>
          <w:tcPr>
            <w:tcW w:w="832" w:type="dxa"/>
          </w:tcPr>
          <w:p w14:paraId="6F468B71" w14:textId="04F6D0A1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4C8F6C8B" w14:textId="2C2DACAF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3543F5A6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F2511E" w:rsidRPr="00AC1502" w14:paraId="5E18857E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5BDB7DE3" w14:textId="77777777" w:rsidR="00F2511E" w:rsidRPr="00AC1502" w:rsidRDefault="00F2511E" w:rsidP="00F145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 xml:space="preserve">6. Reguli generale de scriere a unei lucrări tehnice. Discuţii pe baza datelor experimentale: grafice de masă; de viteze ale ultrasunetelor. </w:t>
            </w:r>
          </w:p>
        </w:tc>
        <w:tc>
          <w:tcPr>
            <w:tcW w:w="832" w:type="dxa"/>
          </w:tcPr>
          <w:p w14:paraId="099E7CF9" w14:textId="0BAE63F8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0E794DE7" w14:textId="00604E0A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5EAE41A0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F2511E" w:rsidRPr="00AC1502" w14:paraId="22454C54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bottom w:val="single" w:sz="12" w:space="0" w:color="auto"/>
            </w:tcBorders>
            <w:shd w:val="clear" w:color="auto" w:fill="E0E0E0"/>
          </w:tcPr>
          <w:p w14:paraId="6DC621F7" w14:textId="77777777" w:rsidR="00F2511E" w:rsidRPr="00AC1502" w:rsidRDefault="00F2511E" w:rsidP="00F145DE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7. Predarea lucrării de laborator.</w:t>
            </w:r>
          </w:p>
        </w:tc>
        <w:tc>
          <w:tcPr>
            <w:tcW w:w="832" w:type="dxa"/>
            <w:tcBorders>
              <w:bottom w:val="single" w:sz="12" w:space="0" w:color="auto"/>
            </w:tcBorders>
          </w:tcPr>
          <w:p w14:paraId="7DDCEBF2" w14:textId="3C3DCC67" w:rsidR="00F2511E" w:rsidRPr="00AC1502" w:rsidRDefault="00E322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  <w:tcBorders>
              <w:bottom w:val="single" w:sz="12" w:space="0" w:color="auto"/>
            </w:tcBorders>
          </w:tcPr>
          <w:p w14:paraId="6511EFD9" w14:textId="202D1DCC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  <w:tcBorders>
              <w:bottom w:val="single" w:sz="12" w:space="0" w:color="auto"/>
            </w:tcBorders>
          </w:tcPr>
          <w:p w14:paraId="7C2B400E" w14:textId="77777777" w:rsidR="00F2511E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E3221E" w:rsidRPr="00AC1502" w14:paraId="4C060FC1" w14:textId="77777777" w:rsidTr="00757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297"/>
        </w:trPr>
        <w:tc>
          <w:tcPr>
            <w:tcW w:w="951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8DF414" w14:textId="1F54937F" w:rsidR="00E3221E" w:rsidRDefault="00E3221E" w:rsidP="00EE0BA5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Bibliografie</w:t>
            </w:r>
          </w:p>
          <w:p w14:paraId="06D6092E" w14:textId="77777777" w:rsidR="00E3221E" w:rsidRPr="00F80B7B" w:rsidRDefault="00E3221E" w:rsidP="00E3221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7BD97AA1" w14:textId="77777777" w:rsidR="00E3221E" w:rsidRPr="00E3221E" w:rsidRDefault="00E3221E" w:rsidP="00FC5AC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 xml:space="preserve">Camelia Negruţiu, Cornelia Măgureanu – </w:t>
            </w:r>
            <w:r w:rsidRPr="00AC1502">
              <w:rPr>
                <w:rFonts w:asciiTheme="minorHAnsi" w:hAnsiTheme="minorHAnsi"/>
                <w:i/>
                <w:sz w:val="22"/>
                <w:szCs w:val="22"/>
              </w:rPr>
              <w:t>Betonul de înaltă rezistenţă. Durabilitate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, Editura U.T.Pres., ISBN 978-973-662-559-6, 2010</w:t>
            </w:r>
          </w:p>
          <w:p w14:paraId="1BD79C37" w14:textId="77777777" w:rsidR="00E3221E" w:rsidRDefault="00E3221E" w:rsidP="00E3221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61426ABF" w14:textId="77777777" w:rsidR="00E3221E" w:rsidRPr="00AC1502" w:rsidRDefault="00E3221E" w:rsidP="001F5008">
            <w:pPr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Articole diverse obţinute prin membership la ACI Materials Journal şi Rilem (gratuite pentru studenţi).</w:t>
            </w:r>
          </w:p>
        </w:tc>
      </w:tr>
    </w:tbl>
    <w:p w14:paraId="1F974E4F" w14:textId="77777777" w:rsidR="004D0BDA" w:rsidRDefault="004D0BDA" w:rsidP="003773FF">
      <w:pPr>
        <w:jc w:val="both"/>
        <w:rPr>
          <w:rFonts w:asciiTheme="minorHAnsi" w:hAnsiTheme="minorHAnsi"/>
          <w:b/>
          <w:bCs/>
          <w:sz w:val="22"/>
          <w:szCs w:val="22"/>
          <w:lang w:val="it-IT"/>
        </w:rPr>
      </w:pPr>
    </w:p>
    <w:p w14:paraId="0AA3F575" w14:textId="2EF3FA38" w:rsidR="00EE0BA5" w:rsidRPr="004D0BDA" w:rsidRDefault="00E3221E" w:rsidP="003773FF">
      <w:pPr>
        <w:jc w:val="both"/>
        <w:rPr>
          <w:rFonts w:asciiTheme="minorHAnsi" w:hAnsiTheme="minorHAnsi"/>
          <w:b/>
          <w:bCs/>
          <w:sz w:val="22"/>
          <w:szCs w:val="22"/>
          <w:lang w:val="it-IT"/>
        </w:rPr>
      </w:pPr>
      <w:r>
        <w:rPr>
          <w:rFonts w:asciiTheme="minorHAnsi" w:hAnsiTheme="minorHAnsi"/>
          <w:b/>
          <w:bCs/>
          <w:sz w:val="22"/>
          <w:szCs w:val="22"/>
          <w:lang w:val="it-IT"/>
        </w:rPr>
        <w:t>10</w:t>
      </w:r>
      <w:r w:rsidR="00EE0BA5" w:rsidRPr="00AC1502">
        <w:rPr>
          <w:rFonts w:asciiTheme="minorHAnsi" w:hAnsiTheme="minorHAnsi"/>
          <w:b/>
          <w:bCs/>
          <w:sz w:val="22"/>
          <w:szCs w:val="22"/>
          <w:lang w:val="it-IT"/>
        </w:rPr>
        <w:t>. Coroborarea con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ţinuturilor disciplinei cu aşteptările reprezentanţilor comunităţii epistemice, asociaţiilor profesionale şi angajatori</w:t>
      </w:r>
      <w:r w:rsidR="00F43D2A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lor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 xml:space="preserve"> reprezentativi din domeniul aferent programului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500"/>
      </w:tblGrid>
      <w:tr w:rsidR="004D0BDA" w:rsidRPr="00AC1502" w14:paraId="25B14228" w14:textId="77777777" w:rsidTr="004D0BDA">
        <w:trPr>
          <w:trHeight w:val="1311"/>
        </w:trPr>
        <w:tc>
          <w:tcPr>
            <w:tcW w:w="9639" w:type="dxa"/>
          </w:tcPr>
          <w:p w14:paraId="4F0C4B4A" w14:textId="77777777" w:rsidR="00EE0BA5" w:rsidRPr="00AC1502" w:rsidRDefault="003773FF" w:rsidP="00521E4C">
            <w:pPr>
              <w:jc w:val="both"/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lastRenderedPageBreak/>
              <w:t>•</w:t>
            </w:r>
            <w:r w:rsidR="00037AE8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Studenţii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vor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fi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capabili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să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evalueze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starea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tehnică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a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structurilor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beton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armat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, din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punctul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vedere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al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durabilităţii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şi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să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implementeze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metodele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corecte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intervenţie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şi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reparaţii</w:t>
            </w:r>
            <w:proofErr w:type="spellEnd"/>
            <w:r w:rsidR="00410B05"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 xml:space="preserve">. </w:t>
            </w:r>
          </w:p>
        </w:tc>
      </w:tr>
    </w:tbl>
    <w:p w14:paraId="1C43BE11" w14:textId="77777777" w:rsidR="00EE0BA5" w:rsidRPr="00AC1502" w:rsidRDefault="00EE0BA5" w:rsidP="00EE0BA5">
      <w:pPr>
        <w:rPr>
          <w:rFonts w:asciiTheme="minorHAnsi" w:hAnsiTheme="minorHAnsi"/>
          <w:sz w:val="22"/>
          <w:szCs w:val="22"/>
          <w:lang w:val="en-US"/>
        </w:rPr>
      </w:pPr>
    </w:p>
    <w:p w14:paraId="6DDF5B3A" w14:textId="5B1C278E" w:rsidR="00EE0BA5" w:rsidRPr="00AC150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1</w:t>
      </w:r>
      <w:r w:rsidR="002E4CD3">
        <w:rPr>
          <w:rFonts w:asciiTheme="minorHAnsi" w:hAnsiTheme="minorHAnsi"/>
          <w:b/>
          <w:bCs/>
          <w:sz w:val="22"/>
          <w:szCs w:val="22"/>
          <w:lang w:val="en-US"/>
        </w:rPr>
        <w:t>1</w:t>
      </w: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 xml:space="preserve">. </w:t>
      </w:r>
      <w:proofErr w:type="spellStart"/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Evaluare</w:t>
      </w:r>
      <w:proofErr w:type="spellEnd"/>
    </w:p>
    <w:tbl>
      <w:tblPr>
        <w:tblW w:w="9639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0"/>
        <w:gridCol w:w="3472"/>
        <w:gridCol w:w="2922"/>
        <w:gridCol w:w="905"/>
      </w:tblGrid>
      <w:tr w:rsidR="00AC1502" w:rsidRPr="00AC1502" w14:paraId="445BFA12" w14:textId="77777777" w:rsidTr="510AB952">
        <w:trPr>
          <w:trHeight w:val="528"/>
        </w:trPr>
        <w:tc>
          <w:tcPr>
            <w:tcW w:w="2340" w:type="dxa"/>
            <w:shd w:val="clear" w:color="auto" w:fill="FFFFFF" w:themeFill="background1"/>
          </w:tcPr>
          <w:p w14:paraId="2CBBC418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Tip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activitate</w:t>
            </w:r>
            <w:proofErr w:type="spellEnd"/>
          </w:p>
        </w:tc>
        <w:tc>
          <w:tcPr>
            <w:tcW w:w="3472" w:type="dxa"/>
            <w:shd w:val="clear" w:color="auto" w:fill="E0E0E0"/>
          </w:tcPr>
          <w:p w14:paraId="3A5EA8A8" w14:textId="77777777" w:rsidR="003773FF" w:rsidRPr="00AC1502" w:rsidRDefault="003773FF" w:rsidP="00AF6A0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10.1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Criterii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evaluare</w:t>
            </w:r>
            <w:proofErr w:type="spellEnd"/>
          </w:p>
        </w:tc>
        <w:tc>
          <w:tcPr>
            <w:tcW w:w="2922" w:type="dxa"/>
            <w:shd w:val="clear" w:color="auto" w:fill="FFFFFF" w:themeFill="background1"/>
          </w:tcPr>
          <w:p w14:paraId="5C790A00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10.2 Metode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evaluare</w:t>
            </w:r>
            <w:proofErr w:type="spellEnd"/>
          </w:p>
        </w:tc>
        <w:tc>
          <w:tcPr>
            <w:tcW w:w="905" w:type="dxa"/>
            <w:shd w:val="clear" w:color="auto" w:fill="FFFFFF" w:themeFill="background1"/>
          </w:tcPr>
          <w:p w14:paraId="2A817B17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10.3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Pondere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din nota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final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ă</w:t>
            </w:r>
            <w:proofErr w:type="spellEnd"/>
          </w:p>
        </w:tc>
      </w:tr>
      <w:tr w:rsidR="002E4CD3" w:rsidRPr="00AC1502" w14:paraId="37A9EDD0" w14:textId="77777777" w:rsidTr="510AB952">
        <w:trPr>
          <w:trHeight w:val="555"/>
        </w:trPr>
        <w:tc>
          <w:tcPr>
            <w:tcW w:w="2340" w:type="dxa"/>
            <w:shd w:val="clear" w:color="auto" w:fill="FFFFFF" w:themeFill="background1"/>
          </w:tcPr>
          <w:p w14:paraId="58AE7CC5" w14:textId="0BE2C67D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3472" w:type="dxa"/>
            <w:shd w:val="clear" w:color="auto" w:fill="E0E0E0"/>
          </w:tcPr>
          <w:p w14:paraId="38F58089" w14:textId="77777777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Prezentarea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către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echipă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a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lucrării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finale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promovare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a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examenului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Discuţii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.  </w:t>
            </w:r>
          </w:p>
        </w:tc>
        <w:tc>
          <w:tcPr>
            <w:tcW w:w="2922" w:type="dxa"/>
            <w:shd w:val="clear" w:color="auto" w:fill="FFFFFF" w:themeFill="background1"/>
          </w:tcPr>
          <w:p w14:paraId="3D50E1FC" w14:textId="083F2095" w:rsidR="002E4CD3" w:rsidRPr="00AC1502" w:rsidRDefault="5736C451" w:rsidP="510AB952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Nota de la 1 la 10, ce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ţine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seama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detalii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tehnice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atenţia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la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detalii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, de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sumarizare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şi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regulile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etice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elaborare a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lucrărilor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ştiinţifice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. Evaluare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onsite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sau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online pe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platforma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Microsoft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Teams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.</w:t>
            </w:r>
          </w:p>
        </w:tc>
        <w:tc>
          <w:tcPr>
            <w:tcW w:w="905" w:type="dxa"/>
            <w:shd w:val="clear" w:color="auto" w:fill="FFFFFF" w:themeFill="background1"/>
          </w:tcPr>
          <w:p w14:paraId="62FA4EB2" w14:textId="77777777" w:rsidR="002E4CD3" w:rsidRPr="00AC1502" w:rsidRDefault="002E4CD3" w:rsidP="002E4CD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50%</w:t>
            </w:r>
          </w:p>
        </w:tc>
      </w:tr>
      <w:tr w:rsidR="002E4CD3" w:rsidRPr="00AC1502" w14:paraId="77972E69" w14:textId="77777777" w:rsidTr="510AB952">
        <w:trPr>
          <w:trHeight w:val="565"/>
        </w:trPr>
        <w:tc>
          <w:tcPr>
            <w:tcW w:w="2340" w:type="dxa"/>
            <w:shd w:val="clear" w:color="auto" w:fill="FFFFFF" w:themeFill="background1"/>
          </w:tcPr>
          <w:p w14:paraId="7CC677E6" w14:textId="15E57205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3472" w:type="dxa"/>
            <w:shd w:val="clear" w:color="auto" w:fill="E0E0E0"/>
          </w:tcPr>
          <w:p w14:paraId="64F2B0F5" w14:textId="77777777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Prezentarea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către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echipă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a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lucrării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laborator</w:t>
            </w:r>
            <w:proofErr w:type="spellEnd"/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. </w:t>
            </w:r>
          </w:p>
        </w:tc>
        <w:tc>
          <w:tcPr>
            <w:tcW w:w="2922" w:type="dxa"/>
            <w:shd w:val="clear" w:color="auto" w:fill="FFFFFF" w:themeFill="background1"/>
          </w:tcPr>
          <w:p w14:paraId="4D7B9154" w14:textId="1FE62A54" w:rsidR="002E4CD3" w:rsidRPr="00AC1502" w:rsidRDefault="5736C451" w:rsidP="510AB952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Nota de la 1 la 10, ce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ţine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seama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aceleaşi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standarde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ca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şi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pentru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evluarea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teoriei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. Evaluare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onsite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sau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online pe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platforma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Microsoft </w:t>
            </w:r>
            <w:proofErr w:type="spellStart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Teams</w:t>
            </w:r>
            <w:proofErr w:type="spellEnd"/>
            <w:r w:rsidRPr="510AB952">
              <w:rPr>
                <w:rFonts w:asciiTheme="minorHAnsi" w:hAnsiTheme="minorHAnsi"/>
                <w:sz w:val="22"/>
                <w:szCs w:val="22"/>
                <w:lang w:val="es-ES"/>
              </w:rPr>
              <w:t>.</w:t>
            </w:r>
          </w:p>
        </w:tc>
        <w:tc>
          <w:tcPr>
            <w:tcW w:w="905" w:type="dxa"/>
            <w:shd w:val="clear" w:color="auto" w:fill="FFFFFF" w:themeFill="background1"/>
          </w:tcPr>
          <w:p w14:paraId="188313B1" w14:textId="77777777" w:rsidR="002E4CD3" w:rsidRPr="00AC1502" w:rsidRDefault="002E4CD3" w:rsidP="002E4CD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50%</w:t>
            </w:r>
          </w:p>
        </w:tc>
      </w:tr>
      <w:tr w:rsidR="00AC1502" w:rsidRPr="00AC1502" w14:paraId="0C387C39" w14:textId="77777777" w:rsidTr="510AB952">
        <w:trPr>
          <w:trHeight w:val="264"/>
        </w:trPr>
        <w:tc>
          <w:tcPr>
            <w:tcW w:w="9639" w:type="dxa"/>
            <w:gridSpan w:val="4"/>
            <w:shd w:val="clear" w:color="auto" w:fill="FFFFFF" w:themeFill="background1"/>
          </w:tcPr>
          <w:p w14:paraId="7DDC6C6D" w14:textId="340785EA" w:rsidR="009F60CC" w:rsidRPr="00AC1502" w:rsidRDefault="009F60CC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</w:t>
            </w:r>
            <w:r w:rsidR="002E4CD3">
              <w:rPr>
                <w:rFonts w:asciiTheme="minorHAnsi" w:hAnsiTheme="minorHAnsi"/>
                <w:sz w:val="22"/>
                <w:szCs w:val="22"/>
                <w:lang w:val="en-US"/>
              </w:rPr>
              <w:t>1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.6 Standard minim de </w:t>
            </w:r>
            <w:proofErr w:type="spellStart"/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performanţ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ă</w:t>
            </w:r>
            <w:proofErr w:type="spellEnd"/>
          </w:p>
        </w:tc>
      </w:tr>
      <w:tr w:rsidR="00AC1502" w:rsidRPr="00AC1502" w14:paraId="6BA21F30" w14:textId="77777777" w:rsidTr="510AB952">
        <w:trPr>
          <w:trHeight w:val="368"/>
        </w:trPr>
        <w:tc>
          <w:tcPr>
            <w:tcW w:w="9639" w:type="dxa"/>
            <w:gridSpan w:val="4"/>
            <w:shd w:val="clear" w:color="auto" w:fill="FFFFFF" w:themeFill="background1"/>
          </w:tcPr>
          <w:p w14:paraId="6E025C76" w14:textId="77777777" w:rsidR="009F60CC" w:rsidRPr="00AC1502" w:rsidRDefault="009F60CC" w:rsidP="00164D0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• Ambele note acordate celor 2 lucrări trebuie să fie minim 5.</w:t>
            </w:r>
          </w:p>
        </w:tc>
      </w:tr>
    </w:tbl>
    <w:p w14:paraId="45936C3F" w14:textId="77777777" w:rsidR="003773FF" w:rsidRDefault="003773FF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1592"/>
        <w:gridCol w:w="4315"/>
        <w:gridCol w:w="1834"/>
      </w:tblGrid>
      <w:tr w:rsidR="004D0BDA" w:rsidRPr="00851823" w14:paraId="55E2F2AE" w14:textId="77777777" w:rsidTr="00FB333F">
        <w:tc>
          <w:tcPr>
            <w:tcW w:w="1867" w:type="dxa"/>
          </w:tcPr>
          <w:p w14:paraId="43AC97CF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Data </w:t>
            </w:r>
            <w:proofErr w:type="spellStart"/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completării</w:t>
            </w:r>
            <w:proofErr w:type="spellEnd"/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:</w:t>
            </w:r>
          </w:p>
        </w:tc>
        <w:tc>
          <w:tcPr>
            <w:tcW w:w="1592" w:type="dxa"/>
            <w:vAlign w:val="center"/>
          </w:tcPr>
          <w:p w14:paraId="4F48C1C1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proofErr w:type="spellStart"/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Titulari</w:t>
            </w:r>
            <w:proofErr w:type="spellEnd"/>
          </w:p>
        </w:tc>
        <w:tc>
          <w:tcPr>
            <w:tcW w:w="4315" w:type="dxa"/>
            <w:vAlign w:val="center"/>
          </w:tcPr>
          <w:p w14:paraId="353DF5FC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proofErr w:type="spellStart"/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Titlu</w:t>
            </w:r>
            <w:proofErr w:type="spellEnd"/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Prenume</w:t>
            </w:r>
            <w:proofErr w:type="spellEnd"/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 NUME</w:t>
            </w:r>
          </w:p>
        </w:tc>
        <w:tc>
          <w:tcPr>
            <w:tcW w:w="1834" w:type="dxa"/>
            <w:vAlign w:val="center"/>
          </w:tcPr>
          <w:p w14:paraId="25129B77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proofErr w:type="spellStart"/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Semnătura</w:t>
            </w:r>
            <w:proofErr w:type="spellEnd"/>
          </w:p>
        </w:tc>
      </w:tr>
      <w:tr w:rsidR="004D0BDA" w:rsidRPr="00DF6F11" w14:paraId="46E113C8" w14:textId="77777777" w:rsidTr="00FB333F">
        <w:trPr>
          <w:trHeight w:val="397"/>
        </w:trPr>
        <w:tc>
          <w:tcPr>
            <w:tcW w:w="1867" w:type="dxa"/>
          </w:tcPr>
          <w:p w14:paraId="7E84DDDD" w14:textId="422CD819" w:rsidR="004D0BDA" w:rsidRPr="00DF6F11" w:rsidRDefault="00F263D0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12.05.2026</w:t>
            </w:r>
          </w:p>
        </w:tc>
        <w:tc>
          <w:tcPr>
            <w:tcW w:w="1592" w:type="dxa"/>
          </w:tcPr>
          <w:p w14:paraId="4A4073A0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Curs</w:t>
            </w:r>
          </w:p>
        </w:tc>
        <w:tc>
          <w:tcPr>
            <w:tcW w:w="4315" w:type="dxa"/>
            <w:vAlign w:val="center"/>
          </w:tcPr>
          <w:p w14:paraId="25A0A335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Conf. Dr. Ing. </w:t>
            </w:r>
            <w:proofErr w:type="spellStart"/>
            <w:r w:rsidRPr="0085182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Negruţiu</w:t>
            </w:r>
            <w:proofErr w:type="spellEnd"/>
            <w:r w:rsidRPr="0085182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Camelia</w:t>
            </w:r>
          </w:p>
        </w:tc>
        <w:tc>
          <w:tcPr>
            <w:tcW w:w="1834" w:type="dxa"/>
            <w:vAlign w:val="center"/>
          </w:tcPr>
          <w:p w14:paraId="1EA1F92E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4D0BDA" w:rsidRPr="00DF6F11" w14:paraId="4B2B6A35" w14:textId="77777777" w:rsidTr="00FB333F">
        <w:trPr>
          <w:trHeight w:val="397"/>
        </w:trPr>
        <w:tc>
          <w:tcPr>
            <w:tcW w:w="1867" w:type="dxa"/>
          </w:tcPr>
          <w:p w14:paraId="43C0B0BB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  <w:tc>
          <w:tcPr>
            <w:tcW w:w="1592" w:type="dxa"/>
            <w:vAlign w:val="center"/>
          </w:tcPr>
          <w:p w14:paraId="5248BDF0" w14:textId="6E2BD420" w:rsidR="004D0BDA" w:rsidRPr="00DF6F11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Aplicaţii</w:t>
            </w:r>
            <w:proofErr w:type="spellEnd"/>
          </w:p>
        </w:tc>
        <w:tc>
          <w:tcPr>
            <w:tcW w:w="4315" w:type="dxa"/>
            <w:vAlign w:val="center"/>
          </w:tcPr>
          <w:p w14:paraId="4BAB8F61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B83FE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Conf. </w:t>
            </w:r>
            <w:r w:rsidRPr="004C6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Dr. Ing.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5182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Negruţiu</w:t>
            </w:r>
            <w:proofErr w:type="spellEnd"/>
            <w:r w:rsidRPr="0085182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Camelia</w:t>
            </w:r>
          </w:p>
        </w:tc>
        <w:tc>
          <w:tcPr>
            <w:tcW w:w="1834" w:type="dxa"/>
            <w:vAlign w:val="center"/>
          </w:tcPr>
          <w:p w14:paraId="0FA86B5C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</w:tbl>
    <w:p w14:paraId="5B965F86" w14:textId="77777777" w:rsidR="004D0BDA" w:rsidRDefault="004D0BDA" w:rsidP="004D0BDA">
      <w:pPr>
        <w:rPr>
          <w:rFonts w:asciiTheme="minorHAnsi" w:hAnsiTheme="minorHAnsi" w:cstheme="minorHAnsi"/>
          <w:sz w:val="12"/>
          <w:szCs w:val="12"/>
          <w:lang w:val="en-US"/>
        </w:rPr>
      </w:pPr>
    </w:p>
    <w:p w14:paraId="32DB8394" w14:textId="77777777" w:rsidR="004D0BDA" w:rsidRDefault="004D0BDA" w:rsidP="004D0BDA">
      <w:pPr>
        <w:rPr>
          <w:rFonts w:asciiTheme="minorHAnsi" w:hAnsiTheme="minorHAnsi" w:cstheme="minorHAnsi"/>
          <w:sz w:val="12"/>
          <w:szCs w:val="12"/>
          <w:lang w:val="en-US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4"/>
        <w:gridCol w:w="3954"/>
      </w:tblGrid>
      <w:tr w:rsidR="004D0BDA" w:rsidRPr="00DF6F11" w14:paraId="44969809" w14:textId="77777777" w:rsidTr="00FB333F">
        <w:tc>
          <w:tcPr>
            <w:tcW w:w="5654" w:type="dxa"/>
          </w:tcPr>
          <w:p w14:paraId="2A538DD3" w14:textId="77777777" w:rsidR="004D0BDA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Data </w:t>
            </w:r>
            <w:proofErr w:type="spellStart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aviz</w:t>
            </w:r>
            <w:proofErr w:type="spellEnd"/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</w:t>
            </w:r>
            <w:proofErr w:type="spellStart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rii</w:t>
            </w:r>
            <w:proofErr w:type="spellEnd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 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î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n </w:t>
            </w:r>
            <w:proofErr w:type="spellStart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Consiliul</w:t>
            </w:r>
            <w:proofErr w:type="spellEnd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Departamentului</w:t>
            </w:r>
            <w:proofErr w:type="spellEnd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 </w:t>
            </w:r>
          </w:p>
          <w:p w14:paraId="62748EF3" w14:textId="778A83AC" w:rsidR="004D0BDA" w:rsidRPr="00DF6F11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Iunie 2026</w:t>
            </w:r>
          </w:p>
          <w:p w14:paraId="2C9CDC11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  <w:p w14:paraId="18B33F36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2F8CB596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441F1375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  <w:tc>
          <w:tcPr>
            <w:tcW w:w="3954" w:type="dxa"/>
          </w:tcPr>
          <w:p w14:paraId="773A52C8" w14:textId="77777777" w:rsidR="004D0BDA" w:rsidRPr="001653FB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Director Departament </w:t>
            </w: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Structuri</w:t>
            </w:r>
          </w:p>
          <w:p w14:paraId="1386B659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Conf.</w:t>
            </w: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dr.ing. </w:t>
            </w: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Attila Puskas</w:t>
            </w: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 </w:t>
            </w:r>
          </w:p>
          <w:p w14:paraId="320E3931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66B4E3DE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</w:tr>
      <w:tr w:rsidR="004D0BDA" w:rsidRPr="00DF6F11" w14:paraId="08E77432" w14:textId="77777777" w:rsidTr="00FB333F">
        <w:tc>
          <w:tcPr>
            <w:tcW w:w="5654" w:type="dxa"/>
          </w:tcPr>
          <w:p w14:paraId="605369AF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7B0A454C" w14:textId="77777777" w:rsidR="004D0BDA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Data </w:t>
            </w:r>
            <w:proofErr w:type="spellStart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aprob</w:t>
            </w:r>
            <w:proofErr w:type="spellEnd"/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</w:t>
            </w:r>
            <w:proofErr w:type="spellStart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rii</w:t>
            </w:r>
            <w:proofErr w:type="spellEnd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 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î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n </w:t>
            </w:r>
            <w:proofErr w:type="spellStart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Consiliul</w:t>
            </w:r>
            <w:proofErr w:type="spellEnd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Facult</w:t>
            </w:r>
            <w:proofErr w:type="spellEnd"/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ăț</w:t>
            </w: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ii de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Constructii</w:t>
            </w:r>
            <w:proofErr w:type="spellEnd"/>
          </w:p>
          <w:p w14:paraId="67D6B436" w14:textId="77777777" w:rsidR="00F263D0" w:rsidRPr="00DF6F11" w:rsidRDefault="00F263D0" w:rsidP="00F263D0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Iunie 2026</w:t>
            </w:r>
          </w:p>
          <w:p w14:paraId="5B2CFC44" w14:textId="77777777" w:rsidR="00F263D0" w:rsidRPr="00DF6F11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541175EF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3CE63F72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  <w:tc>
          <w:tcPr>
            <w:tcW w:w="3954" w:type="dxa"/>
          </w:tcPr>
          <w:p w14:paraId="681CC849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333C8A7D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Decan</w:t>
            </w:r>
          </w:p>
          <w:p w14:paraId="34999B74" w14:textId="77777777" w:rsidR="004D0BDA" w:rsidRPr="00DF6F11" w:rsidRDefault="00DF6D5C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Prof</w:t>
            </w:r>
            <w:r w:rsidR="004D0BDA"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.dr.ing</w:t>
            </w:r>
            <w:proofErr w:type="spellEnd"/>
            <w:r w:rsidR="004D0BDA"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. </w:t>
            </w: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Daniela Manea</w:t>
            </w:r>
          </w:p>
          <w:p w14:paraId="03ED73E8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478438B0" w14:textId="77777777" w:rsidR="004D0BDA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367F94A0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57758C0D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538AA4F7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</w:tr>
    </w:tbl>
    <w:p w14:paraId="32615B30" w14:textId="77777777" w:rsidR="003773FF" w:rsidRPr="00AC1502" w:rsidRDefault="003773FF" w:rsidP="005A3850">
      <w:pPr>
        <w:rPr>
          <w:rFonts w:asciiTheme="minorHAnsi" w:hAnsiTheme="minorHAnsi"/>
          <w:sz w:val="22"/>
          <w:szCs w:val="22"/>
          <w:lang w:val="en-US"/>
        </w:rPr>
      </w:pPr>
    </w:p>
    <w:sectPr w:rsidR="003773FF" w:rsidRPr="00AC1502" w:rsidSect="002D2607">
      <w:pgSz w:w="11906" w:h="16838"/>
      <w:pgMar w:top="709" w:right="1134" w:bottom="731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EC5541"/>
    <w:multiLevelType w:val="hybridMultilevel"/>
    <w:tmpl w:val="51D2377E"/>
    <w:lvl w:ilvl="0" w:tplc="EBA22B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97A92"/>
    <w:multiLevelType w:val="hybridMultilevel"/>
    <w:tmpl w:val="29A4F6B6"/>
    <w:lvl w:ilvl="0" w:tplc="FFFFFFFF">
      <w:start w:val="1"/>
      <w:numFmt w:val="decimal"/>
      <w:pStyle w:val="ReferencesCitation"/>
      <w:lvlText w:val="[%1]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4062D6"/>
    <w:multiLevelType w:val="hybridMultilevel"/>
    <w:tmpl w:val="D1F2CD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CA7C2B"/>
    <w:multiLevelType w:val="hybridMultilevel"/>
    <w:tmpl w:val="BDD4E2D6"/>
    <w:lvl w:ilvl="0" w:tplc="DF14A07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E4689"/>
    <w:multiLevelType w:val="hybridMultilevel"/>
    <w:tmpl w:val="72C44A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9572047">
    <w:abstractNumId w:val="1"/>
  </w:num>
  <w:num w:numId="2" w16cid:durableId="20477048">
    <w:abstractNumId w:val="4"/>
  </w:num>
  <w:num w:numId="3" w16cid:durableId="1288387043">
    <w:abstractNumId w:val="7"/>
  </w:num>
  <w:num w:numId="4" w16cid:durableId="2073698106">
    <w:abstractNumId w:val="12"/>
  </w:num>
  <w:num w:numId="5" w16cid:durableId="898830549">
    <w:abstractNumId w:val="13"/>
  </w:num>
  <w:num w:numId="6" w16cid:durableId="933977554">
    <w:abstractNumId w:val="9"/>
  </w:num>
  <w:num w:numId="7" w16cid:durableId="2018458333">
    <w:abstractNumId w:val="2"/>
  </w:num>
  <w:num w:numId="8" w16cid:durableId="577057924">
    <w:abstractNumId w:val="0"/>
  </w:num>
  <w:num w:numId="9" w16cid:durableId="2053918402">
    <w:abstractNumId w:val="5"/>
  </w:num>
  <w:num w:numId="10" w16cid:durableId="1998412778">
    <w:abstractNumId w:val="3"/>
  </w:num>
  <w:num w:numId="11" w16cid:durableId="2097702595">
    <w:abstractNumId w:val="10"/>
  </w:num>
  <w:num w:numId="12" w16cid:durableId="148794205">
    <w:abstractNumId w:val="6"/>
  </w:num>
  <w:num w:numId="13" w16cid:durableId="1075473181">
    <w:abstractNumId w:val="11"/>
  </w:num>
  <w:num w:numId="14" w16cid:durableId="18962355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117B9"/>
    <w:rsid w:val="00030BDA"/>
    <w:rsid w:val="00032897"/>
    <w:rsid w:val="00037AE8"/>
    <w:rsid w:val="000400E9"/>
    <w:rsid w:val="00044A0A"/>
    <w:rsid w:val="00056807"/>
    <w:rsid w:val="00063176"/>
    <w:rsid w:val="000750C7"/>
    <w:rsid w:val="000A3099"/>
    <w:rsid w:val="000C646E"/>
    <w:rsid w:val="000D7359"/>
    <w:rsid w:val="000E55D2"/>
    <w:rsid w:val="000E6B2C"/>
    <w:rsid w:val="00116398"/>
    <w:rsid w:val="00120E7A"/>
    <w:rsid w:val="00140BB2"/>
    <w:rsid w:val="001453F8"/>
    <w:rsid w:val="00150705"/>
    <w:rsid w:val="00164D02"/>
    <w:rsid w:val="00185811"/>
    <w:rsid w:val="001909DA"/>
    <w:rsid w:val="001A4A97"/>
    <w:rsid w:val="001C6B37"/>
    <w:rsid w:val="001E2444"/>
    <w:rsid w:val="001E726F"/>
    <w:rsid w:val="001E7E58"/>
    <w:rsid w:val="001F5008"/>
    <w:rsid w:val="001F6B54"/>
    <w:rsid w:val="00200DA8"/>
    <w:rsid w:val="002055B0"/>
    <w:rsid w:val="002151F9"/>
    <w:rsid w:val="00215372"/>
    <w:rsid w:val="00235829"/>
    <w:rsid w:val="00242A4D"/>
    <w:rsid w:val="002456C4"/>
    <w:rsid w:val="00272694"/>
    <w:rsid w:val="00272829"/>
    <w:rsid w:val="002B2076"/>
    <w:rsid w:val="002D2607"/>
    <w:rsid w:val="002E4CD3"/>
    <w:rsid w:val="002F1E20"/>
    <w:rsid w:val="002F6ED1"/>
    <w:rsid w:val="00312A32"/>
    <w:rsid w:val="00332E84"/>
    <w:rsid w:val="003463C5"/>
    <w:rsid w:val="00350644"/>
    <w:rsid w:val="0036399C"/>
    <w:rsid w:val="00363DA3"/>
    <w:rsid w:val="00374325"/>
    <w:rsid w:val="003773FF"/>
    <w:rsid w:val="0038414E"/>
    <w:rsid w:val="003B3BDF"/>
    <w:rsid w:val="003B5E4E"/>
    <w:rsid w:val="003C3715"/>
    <w:rsid w:val="003C6569"/>
    <w:rsid w:val="003E5614"/>
    <w:rsid w:val="00410B05"/>
    <w:rsid w:val="00421205"/>
    <w:rsid w:val="004405A4"/>
    <w:rsid w:val="004624D6"/>
    <w:rsid w:val="00464477"/>
    <w:rsid w:val="00465B9C"/>
    <w:rsid w:val="00467486"/>
    <w:rsid w:val="004B0B7F"/>
    <w:rsid w:val="004B619B"/>
    <w:rsid w:val="004D0BDA"/>
    <w:rsid w:val="004D433B"/>
    <w:rsid w:val="004E4E08"/>
    <w:rsid w:val="004F4E2A"/>
    <w:rsid w:val="005022A3"/>
    <w:rsid w:val="005059A8"/>
    <w:rsid w:val="00517118"/>
    <w:rsid w:val="00521E4C"/>
    <w:rsid w:val="00542BC3"/>
    <w:rsid w:val="00551B6B"/>
    <w:rsid w:val="00556F58"/>
    <w:rsid w:val="00590E10"/>
    <w:rsid w:val="00594675"/>
    <w:rsid w:val="005A3850"/>
    <w:rsid w:val="005E1B5B"/>
    <w:rsid w:val="005F0C5A"/>
    <w:rsid w:val="00613347"/>
    <w:rsid w:val="00615B27"/>
    <w:rsid w:val="0062030A"/>
    <w:rsid w:val="00627459"/>
    <w:rsid w:val="00641525"/>
    <w:rsid w:val="006A68F4"/>
    <w:rsid w:val="006C0992"/>
    <w:rsid w:val="006C5A99"/>
    <w:rsid w:val="006C670B"/>
    <w:rsid w:val="006D3668"/>
    <w:rsid w:val="006D4686"/>
    <w:rsid w:val="006D6452"/>
    <w:rsid w:val="006F2A14"/>
    <w:rsid w:val="006F40AB"/>
    <w:rsid w:val="0070413A"/>
    <w:rsid w:val="00704D64"/>
    <w:rsid w:val="007104B7"/>
    <w:rsid w:val="00732553"/>
    <w:rsid w:val="00741B87"/>
    <w:rsid w:val="00755D78"/>
    <w:rsid w:val="00762B44"/>
    <w:rsid w:val="00762C15"/>
    <w:rsid w:val="00776061"/>
    <w:rsid w:val="00796471"/>
    <w:rsid w:val="007A1AA8"/>
    <w:rsid w:val="007A26D0"/>
    <w:rsid w:val="007B4107"/>
    <w:rsid w:val="007B52E3"/>
    <w:rsid w:val="007F6D0E"/>
    <w:rsid w:val="00813F84"/>
    <w:rsid w:val="00815858"/>
    <w:rsid w:val="008376D2"/>
    <w:rsid w:val="008617C0"/>
    <w:rsid w:val="00870EFF"/>
    <w:rsid w:val="008A48A1"/>
    <w:rsid w:val="008C0A96"/>
    <w:rsid w:val="008F5A06"/>
    <w:rsid w:val="009007D6"/>
    <w:rsid w:val="00901D74"/>
    <w:rsid w:val="009079F9"/>
    <w:rsid w:val="00920953"/>
    <w:rsid w:val="00926522"/>
    <w:rsid w:val="00931231"/>
    <w:rsid w:val="00932664"/>
    <w:rsid w:val="00934238"/>
    <w:rsid w:val="0094063E"/>
    <w:rsid w:val="009550AB"/>
    <w:rsid w:val="009579CD"/>
    <w:rsid w:val="00970760"/>
    <w:rsid w:val="00973CD2"/>
    <w:rsid w:val="00973DB3"/>
    <w:rsid w:val="00980CDD"/>
    <w:rsid w:val="0098352B"/>
    <w:rsid w:val="009A584C"/>
    <w:rsid w:val="009B41A1"/>
    <w:rsid w:val="009B7F53"/>
    <w:rsid w:val="009F5D4A"/>
    <w:rsid w:val="009F60CC"/>
    <w:rsid w:val="00A11910"/>
    <w:rsid w:val="00A530B9"/>
    <w:rsid w:val="00A55667"/>
    <w:rsid w:val="00A60758"/>
    <w:rsid w:val="00A720E4"/>
    <w:rsid w:val="00A90350"/>
    <w:rsid w:val="00AA0149"/>
    <w:rsid w:val="00AA3253"/>
    <w:rsid w:val="00AC1502"/>
    <w:rsid w:val="00AF2A38"/>
    <w:rsid w:val="00AF6A03"/>
    <w:rsid w:val="00B206DD"/>
    <w:rsid w:val="00B2520F"/>
    <w:rsid w:val="00B26ADF"/>
    <w:rsid w:val="00B60DA1"/>
    <w:rsid w:val="00B6580C"/>
    <w:rsid w:val="00B67537"/>
    <w:rsid w:val="00B7771C"/>
    <w:rsid w:val="00BA3043"/>
    <w:rsid w:val="00BA37CE"/>
    <w:rsid w:val="00BD1AB1"/>
    <w:rsid w:val="00BF38E4"/>
    <w:rsid w:val="00C00254"/>
    <w:rsid w:val="00C00901"/>
    <w:rsid w:val="00C17C05"/>
    <w:rsid w:val="00C23692"/>
    <w:rsid w:val="00C26E23"/>
    <w:rsid w:val="00C347F1"/>
    <w:rsid w:val="00C46511"/>
    <w:rsid w:val="00C616DD"/>
    <w:rsid w:val="00C7672A"/>
    <w:rsid w:val="00C83D19"/>
    <w:rsid w:val="00C95E28"/>
    <w:rsid w:val="00CA49DB"/>
    <w:rsid w:val="00CB70AF"/>
    <w:rsid w:val="00CC345A"/>
    <w:rsid w:val="00CD1BEF"/>
    <w:rsid w:val="00CD42B8"/>
    <w:rsid w:val="00CD5EC3"/>
    <w:rsid w:val="00CE0774"/>
    <w:rsid w:val="00D103E0"/>
    <w:rsid w:val="00D22FE9"/>
    <w:rsid w:val="00D27F59"/>
    <w:rsid w:val="00D36B42"/>
    <w:rsid w:val="00D44A2B"/>
    <w:rsid w:val="00D4669D"/>
    <w:rsid w:val="00D5415D"/>
    <w:rsid w:val="00D61027"/>
    <w:rsid w:val="00D63FE4"/>
    <w:rsid w:val="00D83E70"/>
    <w:rsid w:val="00D85938"/>
    <w:rsid w:val="00D90C12"/>
    <w:rsid w:val="00DB0ECC"/>
    <w:rsid w:val="00DC6A2E"/>
    <w:rsid w:val="00DD4E0D"/>
    <w:rsid w:val="00DD4F1B"/>
    <w:rsid w:val="00DE38F8"/>
    <w:rsid w:val="00DF066A"/>
    <w:rsid w:val="00DF520A"/>
    <w:rsid w:val="00DF6D5C"/>
    <w:rsid w:val="00E232A8"/>
    <w:rsid w:val="00E3221E"/>
    <w:rsid w:val="00E7567A"/>
    <w:rsid w:val="00E856B8"/>
    <w:rsid w:val="00EB596A"/>
    <w:rsid w:val="00EC0A91"/>
    <w:rsid w:val="00ED1C16"/>
    <w:rsid w:val="00EE0BA5"/>
    <w:rsid w:val="00EE62B5"/>
    <w:rsid w:val="00F03771"/>
    <w:rsid w:val="00F03BAA"/>
    <w:rsid w:val="00F145DE"/>
    <w:rsid w:val="00F15994"/>
    <w:rsid w:val="00F2511E"/>
    <w:rsid w:val="00F263D0"/>
    <w:rsid w:val="00F35E81"/>
    <w:rsid w:val="00F42A8E"/>
    <w:rsid w:val="00F43D2A"/>
    <w:rsid w:val="00F52D76"/>
    <w:rsid w:val="00F56730"/>
    <w:rsid w:val="00F569FD"/>
    <w:rsid w:val="00F57E56"/>
    <w:rsid w:val="00F60062"/>
    <w:rsid w:val="00F66497"/>
    <w:rsid w:val="00F7111C"/>
    <w:rsid w:val="00FA36CD"/>
    <w:rsid w:val="00FB14F2"/>
    <w:rsid w:val="00FB173F"/>
    <w:rsid w:val="00FC5AC9"/>
    <w:rsid w:val="00FD4B37"/>
    <w:rsid w:val="510AB952"/>
    <w:rsid w:val="5736C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3E76E5"/>
  <w15:chartTrackingRefBased/>
  <w15:docId w15:val="{40FD1E3A-E5ED-4775-85C0-EEB19D06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16398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41525"/>
    <w:rPr>
      <w:color w:val="0000FF"/>
      <w:u w:val="single"/>
    </w:rPr>
  </w:style>
  <w:style w:type="character" w:styleId="CommentReference">
    <w:name w:val="annotation reference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paragraph" w:customStyle="1" w:styleId="ReferencesCitation">
    <w:name w:val="References Citation"/>
    <w:rsid w:val="006C670B"/>
    <w:pPr>
      <w:numPr>
        <w:numId w:val="9"/>
      </w:numPr>
    </w:pPr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4D0BD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D0BD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1163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File:Standard_deviation_diagram.svg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ro.wikipedia.org/wiki/Marea_Neagr%C4%8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asf.ro/ecp2/Romania/en/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mapei.ro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en.wikipedia.org/wiki/Beta_distribu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FA2418-767A-44C5-BA1A-4842CDB922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702C15-63BE-4060-89F1-793CCC033C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B4F8F-04B9-4452-9E8B-DC8EB21E0E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2150</Words>
  <Characters>12475</Characters>
  <Application>Microsoft Office Word</Application>
  <DocSecurity>0</DocSecurity>
  <Lines>103</Lines>
  <Paragraphs>29</Paragraphs>
  <ScaleCrop>false</ScaleCrop>
  <Company>me</Company>
  <LinksUpToDate>false</LinksUpToDate>
  <CharactersWithSpaces>14596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John</dc:creator>
  <cp:keywords/>
  <cp:lastModifiedBy>Camelia Maria Negrutiu</cp:lastModifiedBy>
  <cp:revision>5</cp:revision>
  <dcterms:created xsi:type="dcterms:W3CDTF">2026-06-03T09:25:00Z</dcterms:created>
  <dcterms:modified xsi:type="dcterms:W3CDTF">2026-07-16T02:57:00Z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2026-06-03T08:18:37Z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8f03936a-0ebc-4c2c-a19c-c6b907c81e5d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